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30" w:rsidRDefault="00C32F51" w:rsidP="00C74976">
      <w:pPr>
        <w:pStyle w:val="Brieftext"/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REDUCE THE ROAD USER CHARGE IN THE FEDERAL BUDGET</w:t>
      </w:r>
    </w:p>
    <w:p w:rsidR="00C74976" w:rsidRDefault="00C74976" w:rsidP="00C74976">
      <w:pPr>
        <w:pStyle w:val="Brieftext"/>
        <w:spacing w:after="0"/>
        <w:jc w:val="center"/>
        <w:rPr>
          <w:iCs/>
          <w:sz w:val="22"/>
          <w:szCs w:val="22"/>
        </w:rPr>
      </w:pPr>
    </w:p>
    <w:p w:rsidR="009A005C" w:rsidRPr="00A811E9" w:rsidRDefault="005A7C8B" w:rsidP="00A6772B">
      <w:pPr>
        <w:pStyle w:val="Default"/>
        <w:rPr>
          <w:iCs/>
          <w:sz w:val="22"/>
          <w:szCs w:val="22"/>
        </w:rPr>
      </w:pPr>
      <w:r w:rsidRPr="00A811E9">
        <w:rPr>
          <w:iCs/>
          <w:sz w:val="22"/>
          <w:szCs w:val="22"/>
        </w:rPr>
        <w:t xml:space="preserve">The Australian </w:t>
      </w:r>
      <w:r w:rsidR="00A6772B" w:rsidRPr="00A811E9">
        <w:rPr>
          <w:iCs/>
          <w:sz w:val="22"/>
          <w:szCs w:val="22"/>
        </w:rPr>
        <w:t xml:space="preserve">Government should reduce the road user charge </w:t>
      </w:r>
      <w:r w:rsidR="004B660A">
        <w:rPr>
          <w:iCs/>
          <w:sz w:val="22"/>
          <w:szCs w:val="22"/>
        </w:rPr>
        <w:t>on truck</w:t>
      </w:r>
      <w:r w:rsidR="001F58C0">
        <w:rPr>
          <w:iCs/>
          <w:sz w:val="22"/>
          <w:szCs w:val="22"/>
        </w:rPr>
        <w:t>ing</w:t>
      </w:r>
      <w:r w:rsidR="004B660A">
        <w:rPr>
          <w:iCs/>
          <w:sz w:val="22"/>
          <w:szCs w:val="22"/>
        </w:rPr>
        <w:t xml:space="preserve"> operators </w:t>
      </w:r>
      <w:r w:rsidR="00A6772B" w:rsidRPr="00A811E9">
        <w:rPr>
          <w:iCs/>
          <w:sz w:val="22"/>
          <w:szCs w:val="22"/>
        </w:rPr>
        <w:t xml:space="preserve">in the 2016-17 Budget, the Chief Executive of the Australian Trucking Association, Christopher Melham said today. </w:t>
      </w:r>
    </w:p>
    <w:p w:rsidR="00A6772B" w:rsidRPr="00A811E9" w:rsidRDefault="00A6772B" w:rsidP="00A6772B">
      <w:pPr>
        <w:pStyle w:val="Default"/>
        <w:rPr>
          <w:iCs/>
          <w:sz w:val="22"/>
          <w:szCs w:val="22"/>
        </w:rPr>
      </w:pPr>
    </w:p>
    <w:p w:rsidR="00941704" w:rsidRPr="00A811E9" w:rsidRDefault="0027208D" w:rsidP="00A6772B">
      <w:pPr>
        <w:pStyle w:val="Default"/>
        <w:rPr>
          <w:iCs/>
          <w:sz w:val="22"/>
          <w:szCs w:val="22"/>
        </w:rPr>
      </w:pPr>
      <w:r w:rsidRPr="00A811E9">
        <w:rPr>
          <w:iCs/>
          <w:sz w:val="22"/>
          <w:szCs w:val="22"/>
        </w:rPr>
        <w:t>The reduction is on</w:t>
      </w:r>
      <w:r w:rsidR="00A6772B" w:rsidRPr="00A811E9">
        <w:rPr>
          <w:iCs/>
          <w:sz w:val="22"/>
          <w:szCs w:val="22"/>
        </w:rPr>
        <w:t>e of the recommendations in the ATA’s 2016</w:t>
      </w:r>
      <w:r w:rsidR="0002174B">
        <w:rPr>
          <w:iCs/>
          <w:sz w:val="22"/>
          <w:szCs w:val="22"/>
        </w:rPr>
        <w:t xml:space="preserve"> </w:t>
      </w:r>
      <w:r w:rsidR="00A6772B" w:rsidRPr="00A811E9">
        <w:rPr>
          <w:iCs/>
          <w:sz w:val="22"/>
          <w:szCs w:val="22"/>
        </w:rPr>
        <w:t>pre-</w:t>
      </w:r>
      <w:r w:rsidR="0002174B">
        <w:rPr>
          <w:iCs/>
          <w:sz w:val="22"/>
          <w:szCs w:val="22"/>
        </w:rPr>
        <w:t>b</w:t>
      </w:r>
      <w:r w:rsidR="00A6772B" w:rsidRPr="00A811E9">
        <w:rPr>
          <w:iCs/>
          <w:sz w:val="22"/>
          <w:szCs w:val="22"/>
        </w:rPr>
        <w:t xml:space="preserve">udget submission. </w:t>
      </w:r>
      <w:r w:rsidR="001F58C0">
        <w:rPr>
          <w:iCs/>
          <w:sz w:val="22"/>
          <w:szCs w:val="22"/>
        </w:rPr>
        <w:t xml:space="preserve">It </w:t>
      </w:r>
      <w:r w:rsidR="00941704">
        <w:rPr>
          <w:iCs/>
          <w:sz w:val="22"/>
          <w:szCs w:val="22"/>
        </w:rPr>
        <w:t xml:space="preserve">would save a typical owner-driver </w:t>
      </w:r>
      <w:r w:rsidR="00887DCB">
        <w:rPr>
          <w:iCs/>
          <w:sz w:val="22"/>
          <w:szCs w:val="22"/>
        </w:rPr>
        <w:t xml:space="preserve">about </w:t>
      </w:r>
      <w:r w:rsidR="00887DCB" w:rsidRPr="00887DCB">
        <w:rPr>
          <w:iCs/>
          <w:sz w:val="22"/>
          <w:szCs w:val="22"/>
        </w:rPr>
        <w:t>$200</w:t>
      </w:r>
      <w:r w:rsidR="00887DCB">
        <w:rPr>
          <w:iCs/>
          <w:sz w:val="22"/>
          <w:szCs w:val="22"/>
        </w:rPr>
        <w:t xml:space="preserve"> in 2016-17</w:t>
      </w:r>
      <w:r w:rsidR="00D57D23">
        <w:rPr>
          <w:iCs/>
          <w:sz w:val="22"/>
          <w:szCs w:val="22"/>
        </w:rPr>
        <w:t>,</w:t>
      </w:r>
      <w:r w:rsidR="001F58C0">
        <w:rPr>
          <w:iCs/>
          <w:sz w:val="22"/>
          <w:szCs w:val="22"/>
        </w:rPr>
        <w:t xml:space="preserve"> and</w:t>
      </w:r>
      <w:r w:rsidR="00887DCB">
        <w:rPr>
          <w:iCs/>
          <w:sz w:val="22"/>
          <w:szCs w:val="22"/>
        </w:rPr>
        <w:t xml:space="preserve"> would save a typical small fleet operator about $1,100.</w:t>
      </w:r>
    </w:p>
    <w:p w:rsidR="00A6772B" w:rsidRDefault="00A6772B" w:rsidP="00A6772B">
      <w:pPr>
        <w:pStyle w:val="Default"/>
        <w:rPr>
          <w:iCs/>
          <w:sz w:val="22"/>
          <w:szCs w:val="22"/>
        </w:rPr>
      </w:pPr>
    </w:p>
    <w:p w:rsidR="00887DCB" w:rsidRDefault="00887DCB" w:rsidP="00A6772B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Mr Melham said the </w:t>
      </w:r>
      <w:r w:rsidR="001F58C0">
        <w:rPr>
          <w:iCs/>
          <w:sz w:val="22"/>
          <w:szCs w:val="22"/>
        </w:rPr>
        <w:t>reduction would</w:t>
      </w:r>
      <w:r>
        <w:rPr>
          <w:iCs/>
          <w:sz w:val="22"/>
          <w:szCs w:val="22"/>
        </w:rPr>
        <w:t xml:space="preserve"> help balance the books for the continuing overcharging of trucking operators for their use of the roads.</w:t>
      </w:r>
    </w:p>
    <w:p w:rsidR="00887DCB" w:rsidRPr="00A811E9" w:rsidRDefault="00887DCB" w:rsidP="00A6772B">
      <w:pPr>
        <w:pStyle w:val="Default"/>
        <w:rPr>
          <w:iCs/>
          <w:sz w:val="22"/>
          <w:szCs w:val="22"/>
        </w:rPr>
      </w:pPr>
    </w:p>
    <w:p w:rsidR="00A02635" w:rsidRPr="00A811E9" w:rsidRDefault="00A6772B" w:rsidP="00A6772B">
      <w:pPr>
        <w:pStyle w:val="Default"/>
        <w:rPr>
          <w:iCs/>
          <w:sz w:val="22"/>
          <w:szCs w:val="22"/>
        </w:rPr>
      </w:pPr>
      <w:r w:rsidRPr="00A811E9">
        <w:rPr>
          <w:iCs/>
          <w:sz w:val="22"/>
          <w:szCs w:val="22"/>
        </w:rPr>
        <w:t>“</w:t>
      </w:r>
      <w:r w:rsidR="0027208D" w:rsidRPr="00A811E9">
        <w:rPr>
          <w:iCs/>
          <w:sz w:val="22"/>
          <w:szCs w:val="22"/>
        </w:rPr>
        <w:t xml:space="preserve">The trucking industry </w:t>
      </w:r>
      <w:r w:rsidR="00A02635" w:rsidRPr="00A811E9">
        <w:rPr>
          <w:iCs/>
          <w:sz w:val="22"/>
          <w:szCs w:val="22"/>
        </w:rPr>
        <w:t xml:space="preserve">pays for </w:t>
      </w:r>
      <w:r w:rsidR="00887DCB">
        <w:rPr>
          <w:iCs/>
          <w:sz w:val="22"/>
          <w:szCs w:val="22"/>
        </w:rPr>
        <w:t xml:space="preserve">our </w:t>
      </w:r>
      <w:r w:rsidR="00A02635" w:rsidRPr="00A811E9">
        <w:rPr>
          <w:iCs/>
          <w:sz w:val="22"/>
          <w:szCs w:val="22"/>
        </w:rPr>
        <w:t>use of the road</w:t>
      </w:r>
      <w:r w:rsidR="001F58C0">
        <w:rPr>
          <w:iCs/>
          <w:sz w:val="22"/>
          <w:szCs w:val="22"/>
        </w:rPr>
        <w:t xml:space="preserve"> system</w:t>
      </w:r>
      <w:r w:rsidR="00A02635" w:rsidRPr="00A811E9">
        <w:rPr>
          <w:iCs/>
          <w:sz w:val="22"/>
          <w:szCs w:val="22"/>
        </w:rPr>
        <w:t xml:space="preserve"> through heavy vehicle registration fees and a road user charge on fuel, currently 26.14 cents per litre. </w:t>
      </w:r>
      <w:r w:rsidR="005B56C4">
        <w:rPr>
          <w:iCs/>
          <w:sz w:val="22"/>
          <w:szCs w:val="22"/>
        </w:rPr>
        <w:t>T</w:t>
      </w:r>
      <w:r w:rsidR="00A02635" w:rsidRPr="00A811E9">
        <w:rPr>
          <w:iCs/>
          <w:sz w:val="22"/>
          <w:szCs w:val="22"/>
        </w:rPr>
        <w:t>he industry has been overcharged since 2007</w:t>
      </w:r>
      <w:r w:rsidR="0002174B">
        <w:rPr>
          <w:iCs/>
          <w:sz w:val="22"/>
          <w:szCs w:val="22"/>
        </w:rPr>
        <w:t>,</w:t>
      </w:r>
      <w:r w:rsidR="00A02635" w:rsidRPr="00A811E9">
        <w:rPr>
          <w:iCs/>
          <w:sz w:val="22"/>
          <w:szCs w:val="22"/>
        </w:rPr>
        <w:t xml:space="preserve"> because the system</w:t>
      </w:r>
      <w:r w:rsidR="0002174B">
        <w:rPr>
          <w:iCs/>
          <w:sz w:val="22"/>
          <w:szCs w:val="22"/>
        </w:rPr>
        <w:t xml:space="preserve"> used to calculate the charges</w:t>
      </w:r>
      <w:r w:rsidR="00A02635" w:rsidRPr="00A811E9">
        <w:rPr>
          <w:iCs/>
          <w:sz w:val="22"/>
          <w:szCs w:val="22"/>
        </w:rPr>
        <w:t xml:space="preserve"> underestimates the</w:t>
      </w:r>
      <w:r w:rsidR="0075639C" w:rsidRPr="00A811E9">
        <w:rPr>
          <w:iCs/>
          <w:sz w:val="22"/>
          <w:szCs w:val="22"/>
        </w:rPr>
        <w:t xml:space="preserve"> number of trucks on the roads</w:t>
      </w:r>
      <w:r w:rsidR="003B0AA0" w:rsidRPr="00A811E9">
        <w:rPr>
          <w:iCs/>
          <w:sz w:val="22"/>
          <w:szCs w:val="22"/>
        </w:rPr>
        <w:t xml:space="preserve">,” Mr Melham said. </w:t>
      </w:r>
    </w:p>
    <w:p w:rsidR="00887DCB" w:rsidRDefault="00887DCB" w:rsidP="00A6772B">
      <w:pPr>
        <w:pStyle w:val="Default"/>
        <w:rPr>
          <w:sz w:val="22"/>
          <w:szCs w:val="22"/>
        </w:rPr>
      </w:pPr>
    </w:p>
    <w:p w:rsidR="006C27D3" w:rsidRPr="00A811E9" w:rsidRDefault="001F58C0" w:rsidP="00A67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“</w:t>
      </w:r>
      <w:r w:rsidR="00887DCB">
        <w:rPr>
          <w:sz w:val="22"/>
          <w:szCs w:val="22"/>
        </w:rPr>
        <w:t xml:space="preserve">Last year, governments agreed to freeze their revenue from heavy vehicle charges </w:t>
      </w:r>
      <w:r>
        <w:rPr>
          <w:sz w:val="22"/>
          <w:szCs w:val="22"/>
        </w:rPr>
        <w:t>in response to</w:t>
      </w:r>
      <w:r w:rsidR="00887DCB">
        <w:rPr>
          <w:sz w:val="22"/>
          <w:szCs w:val="22"/>
        </w:rPr>
        <w:t xml:space="preserve"> this problem. But </w:t>
      </w:r>
      <w:r w:rsidR="006C27D3" w:rsidRPr="00A811E9">
        <w:rPr>
          <w:sz w:val="22"/>
          <w:szCs w:val="22"/>
        </w:rPr>
        <w:t xml:space="preserve">truck and bus operators will </w:t>
      </w:r>
      <w:r w:rsidR="00887DCB">
        <w:rPr>
          <w:sz w:val="22"/>
          <w:szCs w:val="22"/>
        </w:rPr>
        <w:t xml:space="preserve">still </w:t>
      </w:r>
      <w:r w:rsidR="006C27D3" w:rsidRPr="00A811E9">
        <w:rPr>
          <w:sz w:val="22"/>
          <w:szCs w:val="22"/>
        </w:rPr>
        <w:t>be overtaxed by $250.2 million in 2016-17 and $264.8 million in 2017-18</w:t>
      </w:r>
      <w:r w:rsidR="00887DCB">
        <w:rPr>
          <w:sz w:val="22"/>
          <w:szCs w:val="22"/>
        </w:rPr>
        <w:t>.</w:t>
      </w:r>
    </w:p>
    <w:p w:rsidR="0027208D" w:rsidRPr="00A811E9" w:rsidRDefault="0027208D" w:rsidP="00A6772B">
      <w:pPr>
        <w:pStyle w:val="Default"/>
        <w:rPr>
          <w:iCs/>
          <w:sz w:val="22"/>
          <w:szCs w:val="22"/>
        </w:rPr>
      </w:pPr>
    </w:p>
    <w:p w:rsidR="005B56C4" w:rsidRDefault="003F6B6D" w:rsidP="0002174B">
      <w:pPr>
        <w:pStyle w:val="Default"/>
        <w:rPr>
          <w:iCs/>
          <w:sz w:val="22"/>
          <w:szCs w:val="22"/>
        </w:rPr>
      </w:pPr>
      <w:r w:rsidRPr="00A811E9">
        <w:rPr>
          <w:iCs/>
          <w:sz w:val="22"/>
          <w:szCs w:val="22"/>
        </w:rPr>
        <w:t>“</w:t>
      </w:r>
      <w:r w:rsidR="0002174B">
        <w:rPr>
          <w:iCs/>
          <w:sz w:val="22"/>
          <w:szCs w:val="22"/>
        </w:rPr>
        <w:t>Our submission recommends that t</w:t>
      </w:r>
      <w:r w:rsidRPr="00A811E9">
        <w:rPr>
          <w:iCs/>
          <w:sz w:val="22"/>
          <w:szCs w:val="22"/>
        </w:rPr>
        <w:t>h</w:t>
      </w:r>
      <w:r w:rsidR="0075639C" w:rsidRPr="00A811E9">
        <w:rPr>
          <w:iCs/>
          <w:sz w:val="22"/>
          <w:szCs w:val="22"/>
        </w:rPr>
        <w:t>e</w:t>
      </w:r>
      <w:r w:rsidRPr="00A811E9">
        <w:rPr>
          <w:iCs/>
          <w:sz w:val="22"/>
          <w:szCs w:val="22"/>
        </w:rPr>
        <w:t xml:space="preserve"> Government should address its </w:t>
      </w:r>
      <w:r w:rsidR="005B56C4">
        <w:rPr>
          <w:iCs/>
          <w:sz w:val="22"/>
          <w:szCs w:val="22"/>
        </w:rPr>
        <w:t xml:space="preserve">share </w:t>
      </w:r>
      <w:r w:rsidRPr="00A811E9">
        <w:rPr>
          <w:iCs/>
          <w:sz w:val="22"/>
          <w:szCs w:val="22"/>
        </w:rPr>
        <w:t xml:space="preserve">of the overcharging by </w:t>
      </w:r>
      <w:r w:rsidRPr="004D2D46">
        <w:rPr>
          <w:iCs/>
          <w:sz w:val="22"/>
          <w:szCs w:val="22"/>
        </w:rPr>
        <w:t>reducing th</w:t>
      </w:r>
      <w:r w:rsidR="0075639C" w:rsidRPr="004D2D46">
        <w:rPr>
          <w:iCs/>
          <w:sz w:val="22"/>
          <w:szCs w:val="22"/>
        </w:rPr>
        <w:t>e road user charge</w:t>
      </w:r>
      <w:r w:rsidR="0075639C" w:rsidRPr="00A811E9">
        <w:rPr>
          <w:b/>
          <w:iCs/>
          <w:sz w:val="22"/>
          <w:szCs w:val="22"/>
        </w:rPr>
        <w:t xml:space="preserve"> </w:t>
      </w:r>
      <w:r w:rsidR="0075639C" w:rsidRPr="00A811E9">
        <w:rPr>
          <w:iCs/>
          <w:sz w:val="22"/>
          <w:szCs w:val="22"/>
        </w:rPr>
        <w:t>to 25.9 cents per litre in 2016-17 and 25.3 cents per litre in 2017-18</w:t>
      </w:r>
      <w:r w:rsidR="005B56C4">
        <w:rPr>
          <w:iCs/>
          <w:sz w:val="22"/>
          <w:szCs w:val="22"/>
        </w:rPr>
        <w:t>.</w:t>
      </w:r>
      <w:r w:rsidR="0002174B">
        <w:rPr>
          <w:iCs/>
          <w:sz w:val="22"/>
          <w:szCs w:val="22"/>
        </w:rPr>
        <w:t xml:space="preserve"> </w:t>
      </w:r>
    </w:p>
    <w:p w:rsidR="005B56C4" w:rsidRDefault="005B56C4" w:rsidP="0002174B">
      <w:pPr>
        <w:pStyle w:val="Default"/>
        <w:rPr>
          <w:iCs/>
          <w:sz w:val="22"/>
          <w:szCs w:val="22"/>
        </w:rPr>
      </w:pPr>
    </w:p>
    <w:p w:rsidR="0002174B" w:rsidRPr="00A811E9" w:rsidRDefault="005B56C4" w:rsidP="003B0AA0">
      <w:pPr>
        <w:pStyle w:val="Default"/>
        <w:rPr>
          <w:sz w:val="22"/>
          <w:szCs w:val="22"/>
        </w:rPr>
      </w:pPr>
      <w:r>
        <w:rPr>
          <w:iCs/>
          <w:sz w:val="22"/>
          <w:szCs w:val="22"/>
        </w:rPr>
        <w:t>“</w:t>
      </w:r>
      <w:r w:rsidR="00DB658C">
        <w:rPr>
          <w:iCs/>
          <w:sz w:val="22"/>
          <w:szCs w:val="22"/>
        </w:rPr>
        <w:t xml:space="preserve">The Government </w:t>
      </w:r>
      <w:r w:rsidR="001E32DA">
        <w:rPr>
          <w:iCs/>
          <w:sz w:val="22"/>
          <w:szCs w:val="22"/>
        </w:rPr>
        <w:t>sh</w:t>
      </w:r>
      <w:r>
        <w:rPr>
          <w:iCs/>
          <w:sz w:val="22"/>
          <w:szCs w:val="22"/>
        </w:rPr>
        <w:t>ould</w:t>
      </w:r>
      <w:r w:rsidR="00D57D23">
        <w:rPr>
          <w:iCs/>
          <w:sz w:val="22"/>
          <w:szCs w:val="22"/>
        </w:rPr>
        <w:t xml:space="preserve"> then</w:t>
      </w:r>
      <w:r>
        <w:rPr>
          <w:iCs/>
          <w:sz w:val="22"/>
          <w:szCs w:val="22"/>
        </w:rPr>
        <w:t xml:space="preserve"> address the rest of its overcharging by increasing its </w:t>
      </w:r>
      <w:r w:rsidR="0002174B">
        <w:rPr>
          <w:iCs/>
          <w:sz w:val="22"/>
          <w:szCs w:val="22"/>
        </w:rPr>
        <w:t>funding for the</w:t>
      </w:r>
      <w:r w:rsidR="003B0AA0" w:rsidRPr="00A811E9">
        <w:rPr>
          <w:sz w:val="22"/>
          <w:szCs w:val="22"/>
        </w:rPr>
        <w:t xml:space="preserve"> </w:t>
      </w:r>
      <w:r w:rsidR="009230AD" w:rsidRPr="00A811E9">
        <w:rPr>
          <w:sz w:val="22"/>
          <w:szCs w:val="22"/>
        </w:rPr>
        <w:t xml:space="preserve">Heavy Vehicle Safety </w:t>
      </w:r>
      <w:r w:rsidR="003B0AA0" w:rsidRPr="00A811E9">
        <w:rPr>
          <w:sz w:val="22"/>
          <w:szCs w:val="22"/>
        </w:rPr>
        <w:t>and Productivity Program</w:t>
      </w:r>
      <w:r w:rsidR="009230AD" w:rsidRPr="00A811E9">
        <w:rPr>
          <w:sz w:val="22"/>
          <w:szCs w:val="22"/>
        </w:rPr>
        <w:t xml:space="preserve"> </w:t>
      </w:r>
      <w:r w:rsidR="00C32F51">
        <w:rPr>
          <w:sz w:val="22"/>
          <w:szCs w:val="22"/>
        </w:rPr>
        <w:t>and</w:t>
      </w:r>
      <w:r w:rsidR="003B0AA0" w:rsidRPr="00A811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3B0AA0" w:rsidRPr="00A811E9">
        <w:rPr>
          <w:sz w:val="22"/>
          <w:szCs w:val="22"/>
        </w:rPr>
        <w:t>Bridges Renewal Program</w:t>
      </w:r>
      <w:r>
        <w:rPr>
          <w:sz w:val="22"/>
          <w:szCs w:val="22"/>
        </w:rPr>
        <w:t xml:space="preserve"> by </w:t>
      </w:r>
      <w:r w:rsidR="003B0AA0" w:rsidRPr="00A811E9">
        <w:rPr>
          <w:sz w:val="22"/>
          <w:szCs w:val="22"/>
        </w:rPr>
        <w:t>$49</w:t>
      </w:r>
      <w:r w:rsidR="0002174B">
        <w:rPr>
          <w:sz w:val="22"/>
          <w:szCs w:val="22"/>
        </w:rPr>
        <w:t>.0</w:t>
      </w:r>
      <w:r w:rsidR="003B0AA0" w:rsidRPr="00A811E9">
        <w:rPr>
          <w:sz w:val="22"/>
          <w:szCs w:val="22"/>
        </w:rPr>
        <w:t xml:space="preserve"> million in 2016-</w:t>
      </w:r>
      <w:r>
        <w:rPr>
          <w:sz w:val="22"/>
          <w:szCs w:val="22"/>
        </w:rPr>
        <w:t>17 and $52.1 million in 2017-18. There would, as a result, be more truck rest areas and a more productive road system,” he said.</w:t>
      </w:r>
    </w:p>
    <w:p w:rsidR="003B0AA0" w:rsidRPr="00A811E9" w:rsidRDefault="003B0AA0" w:rsidP="003B0AA0">
      <w:pPr>
        <w:pStyle w:val="Default"/>
        <w:rPr>
          <w:sz w:val="22"/>
          <w:szCs w:val="22"/>
        </w:rPr>
      </w:pPr>
    </w:p>
    <w:p w:rsidR="00A811E9" w:rsidRPr="00A811E9" w:rsidRDefault="003B0AA0" w:rsidP="00A811E9">
      <w:pPr>
        <w:pStyle w:val="Default"/>
        <w:rPr>
          <w:sz w:val="22"/>
          <w:szCs w:val="22"/>
        </w:rPr>
      </w:pPr>
      <w:r w:rsidRPr="00A811E9">
        <w:rPr>
          <w:sz w:val="22"/>
          <w:szCs w:val="22"/>
        </w:rPr>
        <w:t xml:space="preserve">The submission recommends </w:t>
      </w:r>
      <w:r w:rsidR="005B56C4">
        <w:rPr>
          <w:sz w:val="22"/>
          <w:szCs w:val="22"/>
        </w:rPr>
        <w:t xml:space="preserve">that </w:t>
      </w:r>
      <w:r w:rsidRPr="00A811E9">
        <w:rPr>
          <w:sz w:val="22"/>
          <w:szCs w:val="22"/>
        </w:rPr>
        <w:t xml:space="preserve">the Government </w:t>
      </w:r>
      <w:r w:rsidR="005B56C4">
        <w:rPr>
          <w:sz w:val="22"/>
          <w:szCs w:val="22"/>
        </w:rPr>
        <w:t xml:space="preserve">should </w:t>
      </w:r>
      <w:r w:rsidRPr="00A811E9">
        <w:rPr>
          <w:sz w:val="22"/>
          <w:szCs w:val="22"/>
        </w:rPr>
        <w:t>reprioritise existing spending to p</w:t>
      </w:r>
      <w:r w:rsidR="001E32DA">
        <w:rPr>
          <w:sz w:val="22"/>
          <w:szCs w:val="22"/>
        </w:rPr>
        <w:t>lan</w:t>
      </w:r>
      <w:r w:rsidRPr="00A811E9">
        <w:rPr>
          <w:sz w:val="22"/>
          <w:szCs w:val="22"/>
        </w:rPr>
        <w:t xml:space="preserve"> for road pricing reform, including developing </w:t>
      </w:r>
      <w:r w:rsidR="00D57D23">
        <w:rPr>
          <w:sz w:val="22"/>
          <w:szCs w:val="22"/>
        </w:rPr>
        <w:t>defined service standards</w:t>
      </w:r>
      <w:r w:rsidR="00D57D23" w:rsidRPr="00A811E9">
        <w:rPr>
          <w:sz w:val="22"/>
          <w:szCs w:val="22"/>
        </w:rPr>
        <w:t xml:space="preserve"> </w:t>
      </w:r>
      <w:r w:rsidR="00D57D23">
        <w:rPr>
          <w:sz w:val="22"/>
          <w:szCs w:val="22"/>
        </w:rPr>
        <w:t xml:space="preserve">and </w:t>
      </w:r>
      <w:r w:rsidRPr="00A811E9">
        <w:rPr>
          <w:sz w:val="22"/>
          <w:szCs w:val="22"/>
        </w:rPr>
        <w:t xml:space="preserve">an independent economic regulator for road prices. </w:t>
      </w:r>
    </w:p>
    <w:p w:rsidR="00A811E9" w:rsidRPr="00A811E9" w:rsidRDefault="00A811E9" w:rsidP="00A811E9">
      <w:pPr>
        <w:pStyle w:val="Default"/>
        <w:rPr>
          <w:sz w:val="22"/>
          <w:szCs w:val="22"/>
        </w:rPr>
      </w:pPr>
    </w:p>
    <w:p w:rsidR="004D2D46" w:rsidRDefault="00A811E9" w:rsidP="00A811E9">
      <w:pPr>
        <w:pStyle w:val="Default"/>
        <w:rPr>
          <w:sz w:val="22"/>
          <w:szCs w:val="22"/>
        </w:rPr>
      </w:pPr>
      <w:r w:rsidRPr="00A811E9">
        <w:rPr>
          <w:sz w:val="22"/>
          <w:szCs w:val="22"/>
        </w:rPr>
        <w:t>“At present, the NTC can only make recommendations about the road user charge</w:t>
      </w:r>
      <w:r w:rsidR="0002174B">
        <w:rPr>
          <w:sz w:val="22"/>
          <w:szCs w:val="22"/>
        </w:rPr>
        <w:t xml:space="preserve"> and heavy vehicle registration</w:t>
      </w:r>
      <w:r w:rsidRPr="00A811E9">
        <w:rPr>
          <w:sz w:val="22"/>
          <w:szCs w:val="22"/>
        </w:rPr>
        <w:t xml:space="preserve"> charges.</w:t>
      </w:r>
      <w:r>
        <w:rPr>
          <w:sz w:val="22"/>
          <w:szCs w:val="22"/>
        </w:rPr>
        <w:t xml:space="preserve"> </w:t>
      </w:r>
      <w:r w:rsidRPr="00A811E9">
        <w:rPr>
          <w:sz w:val="22"/>
          <w:szCs w:val="22"/>
        </w:rPr>
        <w:t xml:space="preserve">Establishing an independent economic regulator, such as the Access and Pricing Regulator proposed in the Harper </w:t>
      </w:r>
      <w:r w:rsidR="00C32F51">
        <w:rPr>
          <w:sz w:val="22"/>
          <w:szCs w:val="22"/>
        </w:rPr>
        <w:t xml:space="preserve">Competition </w:t>
      </w:r>
      <w:r w:rsidRPr="00A811E9">
        <w:rPr>
          <w:sz w:val="22"/>
          <w:szCs w:val="22"/>
        </w:rPr>
        <w:t>Review</w:t>
      </w:r>
      <w:r w:rsidR="00C32F51">
        <w:rPr>
          <w:sz w:val="22"/>
          <w:szCs w:val="22"/>
        </w:rPr>
        <w:t xml:space="preserve"> last year</w:t>
      </w:r>
      <w:r w:rsidRPr="00A811E9">
        <w:rPr>
          <w:sz w:val="22"/>
          <w:szCs w:val="22"/>
        </w:rPr>
        <w:t xml:space="preserve">, would help ensure that governments </w:t>
      </w:r>
      <w:r w:rsidR="00D01244">
        <w:rPr>
          <w:sz w:val="22"/>
          <w:szCs w:val="22"/>
        </w:rPr>
        <w:t>c</w:t>
      </w:r>
      <w:r w:rsidR="0002174B">
        <w:rPr>
          <w:sz w:val="22"/>
          <w:szCs w:val="22"/>
        </w:rPr>
        <w:t>annot</w:t>
      </w:r>
      <w:r w:rsidRPr="00A811E9">
        <w:rPr>
          <w:sz w:val="22"/>
          <w:szCs w:val="22"/>
        </w:rPr>
        <w:t xml:space="preserve"> ignore pricing dec</w:t>
      </w:r>
      <w:r w:rsidR="005B56C4">
        <w:rPr>
          <w:sz w:val="22"/>
          <w:szCs w:val="22"/>
        </w:rPr>
        <w:t>isions in the future,</w:t>
      </w:r>
      <w:r w:rsidR="00586A14">
        <w:rPr>
          <w:sz w:val="22"/>
          <w:szCs w:val="22"/>
        </w:rPr>
        <w:t>”</w:t>
      </w:r>
      <w:r w:rsidR="005B56C4">
        <w:rPr>
          <w:sz w:val="22"/>
          <w:szCs w:val="22"/>
        </w:rPr>
        <w:t xml:space="preserve"> he said.</w:t>
      </w:r>
    </w:p>
    <w:p w:rsidR="0002174B" w:rsidRDefault="0002174B" w:rsidP="00A811E9">
      <w:pPr>
        <w:pStyle w:val="Default"/>
        <w:rPr>
          <w:sz w:val="22"/>
          <w:szCs w:val="22"/>
        </w:rPr>
      </w:pPr>
    </w:p>
    <w:p w:rsidR="0002174B" w:rsidRDefault="0002174B" w:rsidP="00A811E9">
      <w:pPr>
        <w:pStyle w:val="Default"/>
        <w:rPr>
          <w:sz w:val="22"/>
          <w:szCs w:val="22"/>
        </w:rPr>
      </w:pPr>
      <w:r w:rsidRPr="00983F21">
        <w:rPr>
          <w:sz w:val="22"/>
          <w:szCs w:val="22"/>
        </w:rPr>
        <w:t>The ATA submission is available at</w:t>
      </w:r>
      <w:r w:rsidR="0066252E" w:rsidRPr="0066252E">
        <w:t xml:space="preserve"> </w:t>
      </w:r>
      <w:hyperlink r:id="rId8" w:history="1">
        <w:r w:rsidR="0066252E" w:rsidRPr="002F57D1">
          <w:rPr>
            <w:rStyle w:val="Hyperlink"/>
            <w:sz w:val="22"/>
            <w:szCs w:val="22"/>
          </w:rPr>
          <w:t>www.truck.net.au/advocacy/submissions/2016-ata-pre-budget-submission</w:t>
        </w:r>
      </w:hyperlink>
      <w:r w:rsidR="0066252E">
        <w:rPr>
          <w:sz w:val="22"/>
          <w:szCs w:val="22"/>
        </w:rPr>
        <w:t>.</w:t>
      </w:r>
    </w:p>
    <w:p w:rsidR="00EE2F37" w:rsidRPr="00A811E9" w:rsidRDefault="00EE2F37" w:rsidP="00A811E9">
      <w:pPr>
        <w:pStyle w:val="Default"/>
        <w:rPr>
          <w:sz w:val="22"/>
          <w:szCs w:val="22"/>
        </w:rPr>
      </w:pPr>
      <w:bookmarkStart w:id="0" w:name="_GoBack"/>
      <w:bookmarkEnd w:id="0"/>
    </w:p>
    <w:p w:rsidR="009C5634" w:rsidRPr="00351F2F" w:rsidRDefault="009C5634" w:rsidP="002736B3">
      <w:pPr>
        <w:rPr>
          <w:rFonts w:ascii="Arial" w:hAnsi="Arial" w:cs="Arial"/>
          <w:sz w:val="22"/>
          <w:szCs w:val="22"/>
        </w:rPr>
      </w:pPr>
    </w:p>
    <w:p w:rsidR="00506372" w:rsidRDefault="008C132F" w:rsidP="000E5BC1">
      <w:pPr>
        <w:pStyle w:val="Default"/>
        <w:rPr>
          <w:sz w:val="22"/>
          <w:szCs w:val="22"/>
        </w:rPr>
      </w:pPr>
      <w:r w:rsidRPr="00C464F5">
        <w:rPr>
          <w:b/>
          <w:sz w:val="22"/>
          <w:szCs w:val="22"/>
          <w:u w:val="single"/>
        </w:rPr>
        <w:t>Media contact: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137DD3">
        <w:rPr>
          <w:bCs/>
          <w:sz w:val="22"/>
          <w:szCs w:val="22"/>
        </w:rPr>
        <w:t>Kathleen Horne</w:t>
      </w:r>
      <w:r w:rsidR="004163D6">
        <w:rPr>
          <w:bCs/>
          <w:sz w:val="22"/>
          <w:szCs w:val="22"/>
        </w:rPr>
        <w:t xml:space="preserve"> </w:t>
      </w:r>
      <w:r w:rsidR="004163D6">
        <w:rPr>
          <w:bCs/>
          <w:sz w:val="22"/>
          <w:szCs w:val="22"/>
        </w:rPr>
        <w:tab/>
      </w:r>
      <w:r>
        <w:rPr>
          <w:sz w:val="22"/>
          <w:szCs w:val="22"/>
        </w:rPr>
        <w:tab/>
      </w:r>
      <w:r w:rsidRPr="000371FE">
        <w:rPr>
          <w:sz w:val="22"/>
          <w:szCs w:val="22"/>
        </w:rPr>
        <w:t xml:space="preserve">02 6253 6900 / </w:t>
      </w:r>
      <w:r w:rsidR="00137DD3">
        <w:rPr>
          <w:sz w:val="22"/>
          <w:szCs w:val="22"/>
        </w:rPr>
        <w:t>0409 524 120</w:t>
      </w:r>
    </w:p>
    <w:sectPr w:rsidR="00506372" w:rsidSect="00CD5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851" w:bottom="426" w:left="851" w:header="720" w:footer="454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BB" w:rsidRDefault="000C5CBB" w:rsidP="008B401D">
      <w:r>
        <w:separator/>
      </w:r>
    </w:p>
  </w:endnote>
  <w:endnote w:type="continuationSeparator" w:id="0">
    <w:p w:rsidR="000C5CBB" w:rsidRDefault="000C5CBB" w:rsidP="008B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XBlkI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C0" w:rsidRDefault="001F58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C0" w:rsidRDefault="001F58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AC" w:rsidRPr="00E973C4" w:rsidRDefault="00066CAC">
    <w:pPr>
      <w:jc w:val="center"/>
    </w:pPr>
    <w:r w:rsidRPr="00E973C4">
      <w:rPr>
        <w:rFonts w:ascii="Futura XBlkIt BT" w:hAnsi="Futura XBlkIt BT"/>
        <w:b/>
        <w:bCs/>
        <w:iCs/>
      </w:rPr>
      <w:t>A safe, professional and viable trucking industry</w:t>
    </w:r>
  </w:p>
  <w:p w:rsidR="00066CAC" w:rsidRPr="00E973C4" w:rsidRDefault="00066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BB" w:rsidRDefault="000C5CBB" w:rsidP="008B401D">
      <w:r>
        <w:separator/>
      </w:r>
    </w:p>
  </w:footnote>
  <w:footnote w:type="continuationSeparator" w:id="0">
    <w:p w:rsidR="000C5CBB" w:rsidRDefault="000C5CBB" w:rsidP="008B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AC" w:rsidRDefault="00324F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C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CAC">
      <w:rPr>
        <w:rStyle w:val="PageNumber"/>
        <w:noProof/>
      </w:rPr>
      <w:t>1</w:t>
    </w:r>
    <w:r>
      <w:rPr>
        <w:rStyle w:val="PageNumber"/>
      </w:rPr>
      <w:fldChar w:fldCharType="end"/>
    </w:r>
  </w:p>
  <w:p w:rsidR="00066CAC" w:rsidRDefault="00066C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AC" w:rsidRPr="003753E7" w:rsidRDefault="00066CAC" w:rsidP="003753E7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Page </w:t>
    </w:r>
    <w:r w:rsidR="00324F8C" w:rsidRPr="003753E7">
      <w:rPr>
        <w:rFonts w:ascii="Arial" w:hAnsi="Arial" w:cs="Arial"/>
        <w:sz w:val="22"/>
        <w:szCs w:val="22"/>
      </w:rPr>
      <w:fldChar w:fldCharType="begin"/>
    </w:r>
    <w:r w:rsidRPr="003753E7">
      <w:rPr>
        <w:rFonts w:ascii="Arial" w:hAnsi="Arial" w:cs="Arial"/>
        <w:sz w:val="22"/>
        <w:szCs w:val="22"/>
      </w:rPr>
      <w:instrText xml:space="preserve"> PAGE   \* MERGEFORMAT </w:instrText>
    </w:r>
    <w:r w:rsidR="00324F8C" w:rsidRPr="003753E7">
      <w:rPr>
        <w:rFonts w:ascii="Arial" w:hAnsi="Arial" w:cs="Arial"/>
        <w:sz w:val="22"/>
        <w:szCs w:val="22"/>
      </w:rPr>
      <w:fldChar w:fldCharType="separate"/>
    </w:r>
    <w:r w:rsidR="00887DCB">
      <w:rPr>
        <w:rFonts w:ascii="Arial" w:hAnsi="Arial" w:cs="Arial"/>
        <w:noProof/>
        <w:sz w:val="22"/>
        <w:szCs w:val="22"/>
      </w:rPr>
      <w:t>2</w:t>
    </w:r>
    <w:r w:rsidR="00324F8C" w:rsidRPr="003753E7">
      <w:rPr>
        <w:rFonts w:ascii="Arial" w:hAnsi="Arial" w:cs="Arial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AC" w:rsidRDefault="00066CAC" w:rsidP="00341B46">
    <w:pPr>
      <w:pStyle w:val="Header"/>
      <w:framePr w:w="10437" w:h="2551" w:hRule="exact" w:hSpace="180" w:wrap="around" w:vAnchor="text" w:hAnchor="page" w:x="886" w:y="-314"/>
      <w:tabs>
        <w:tab w:val="clear" w:pos="4153"/>
        <w:tab w:val="clear" w:pos="8306"/>
      </w:tabs>
      <w:jc w:val="right"/>
      <w:rPr>
        <w:b/>
        <w:sz w:val="48"/>
      </w:rPr>
    </w:pPr>
  </w:p>
  <w:p w:rsidR="00066CAC" w:rsidRDefault="00066CAC" w:rsidP="00341B46">
    <w:pPr>
      <w:pStyle w:val="Heading9"/>
      <w:framePr w:w="10437" w:h="2551" w:hRule="exact" w:hSpace="180" w:wrap="around" w:vAnchor="text" w:hAnchor="page" w:x="886" w:y="-314"/>
      <w:rPr>
        <w:rFonts w:ascii="Futura XBlkIt BT" w:hAnsi="Futura XBlkIt BT"/>
        <w:b/>
        <w:bCs/>
        <w:sz w:val="56"/>
      </w:rPr>
    </w:pPr>
    <w:r>
      <w:rPr>
        <w:rFonts w:ascii="Futura XBlkIt BT" w:hAnsi="Futura XBlkIt BT"/>
        <w:b/>
        <w:bCs/>
        <w:sz w:val="56"/>
      </w:rPr>
      <w:t>MEDIA RELEASE</w:t>
    </w:r>
  </w:p>
  <w:p w:rsidR="00066CAC" w:rsidRDefault="00066CAC" w:rsidP="00341B46">
    <w:pPr>
      <w:pStyle w:val="Header"/>
      <w:framePr w:w="10437" w:h="2551" w:hRule="exact" w:hSpace="180" w:wrap="around" w:vAnchor="text" w:hAnchor="page" w:x="886" w:y="-314"/>
      <w:tabs>
        <w:tab w:val="clear" w:pos="4153"/>
        <w:tab w:val="clear" w:pos="8306"/>
      </w:tabs>
      <w:jc w:val="right"/>
      <w:rPr>
        <w:rFonts w:ascii="Futura Lt BT" w:hAnsi="Futura Lt BT"/>
        <w:b/>
        <w:sz w:val="22"/>
      </w:rPr>
    </w:pPr>
  </w:p>
  <w:p w:rsidR="00066CAC" w:rsidRDefault="00066CAC" w:rsidP="00341B46">
    <w:pPr>
      <w:pStyle w:val="Header"/>
      <w:framePr w:w="10437" w:h="2551" w:hRule="exact" w:hSpace="180" w:wrap="around" w:vAnchor="text" w:hAnchor="page" w:x="886" w:y="-314"/>
      <w:tabs>
        <w:tab w:val="clear" w:pos="4153"/>
        <w:tab w:val="clear" w:pos="8306"/>
      </w:tabs>
      <w:ind w:left="7920" w:firstLine="72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25 National Circuit </w:t>
    </w:r>
  </w:p>
  <w:p w:rsidR="00066CAC" w:rsidRDefault="00066CAC" w:rsidP="00341B46">
    <w:pPr>
      <w:pStyle w:val="Header"/>
      <w:framePr w:w="10437" w:h="2551" w:hRule="exact" w:hSpace="180" w:wrap="around" w:vAnchor="text" w:hAnchor="page" w:x="886" w:y="-314"/>
      <w:tabs>
        <w:tab w:val="clear" w:pos="4153"/>
        <w:tab w:val="clear" w:pos="8306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FORREST ACT 2603</w:t>
    </w:r>
  </w:p>
  <w:p w:rsidR="00066CAC" w:rsidRDefault="00066CAC" w:rsidP="00341B46">
    <w:pPr>
      <w:pStyle w:val="Header"/>
      <w:framePr w:w="10437" w:h="2551" w:hRule="exact" w:hSpace="180" w:wrap="around" w:vAnchor="text" w:hAnchor="page" w:x="886" w:y="-314"/>
      <w:tabs>
        <w:tab w:val="clear" w:pos="4153"/>
        <w:tab w:val="clear" w:pos="8306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Tel: (02) 6253 6900    </w:t>
    </w:r>
  </w:p>
  <w:p w:rsidR="00066CAC" w:rsidRDefault="0066252E" w:rsidP="00341B46">
    <w:pPr>
      <w:pStyle w:val="Header"/>
      <w:framePr w:w="10437" w:h="2551" w:hRule="exact" w:hSpace="180" w:wrap="around" w:vAnchor="text" w:hAnchor="page" w:x="886" w:y="-314"/>
      <w:tabs>
        <w:tab w:val="clear" w:pos="4153"/>
        <w:tab w:val="clear" w:pos="8306"/>
      </w:tabs>
      <w:jc w:val="right"/>
      <w:rPr>
        <w:rFonts w:ascii="Arial" w:hAnsi="Arial" w:cs="Arial"/>
        <w:b/>
        <w:sz w:val="22"/>
      </w:rPr>
    </w:pPr>
    <w:hyperlink r:id="rId1" w:history="1">
      <w:r w:rsidR="00066CAC" w:rsidRPr="00EE582C">
        <w:rPr>
          <w:rStyle w:val="Hyperlink"/>
          <w:rFonts w:ascii="Arial" w:hAnsi="Arial" w:cs="Arial"/>
          <w:b/>
          <w:sz w:val="20"/>
        </w:rPr>
        <w:t>www.truck.net.au</w:t>
      </w:r>
    </w:hyperlink>
  </w:p>
  <w:p w:rsidR="00066CAC" w:rsidRDefault="00066CAC" w:rsidP="00341B46">
    <w:pPr>
      <w:pStyle w:val="Header"/>
      <w:framePr w:w="10437" w:h="2551" w:hRule="exact" w:hSpace="180" w:wrap="around" w:vAnchor="text" w:hAnchor="page" w:x="886" w:y="-314"/>
      <w:tabs>
        <w:tab w:val="clear" w:pos="4153"/>
        <w:tab w:val="clear" w:pos="8306"/>
      </w:tabs>
      <w:jc w:val="right"/>
      <w:rPr>
        <w:rFonts w:ascii="Futura Lt BT" w:hAnsi="Futura Lt BT"/>
        <w:b/>
        <w:sz w:val="22"/>
      </w:rPr>
    </w:pPr>
  </w:p>
  <w:p w:rsidR="00066CAC" w:rsidRDefault="00EA565D" w:rsidP="00B05CE1">
    <w:pPr>
      <w:pStyle w:val="Header"/>
      <w:tabs>
        <w:tab w:val="clear" w:pos="4153"/>
        <w:tab w:val="clear" w:pos="8306"/>
      </w:tabs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6D32F0AB" wp14:editId="5647B93F">
          <wp:simplePos x="0" y="0"/>
          <wp:positionH relativeFrom="column">
            <wp:posOffset>5311775</wp:posOffset>
          </wp:positionH>
          <wp:positionV relativeFrom="paragraph">
            <wp:posOffset>-73660</wp:posOffset>
          </wp:positionV>
          <wp:extent cx="1453510" cy="703478"/>
          <wp:effectExtent l="0" t="0" r="0" b="1905"/>
          <wp:wrapNone/>
          <wp:docPr id="1" name="Picture 1" descr="R:\PUBLIC\LOGOS\ATA Logos\CMYK\ATA Logo CMYK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UBLIC\LOGOS\ATA Logos\CMYK\ATA Logo CMYK 201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0" cy="703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3A9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C03D1D" wp14:editId="6AF57153">
              <wp:simplePos x="0" y="0"/>
              <wp:positionH relativeFrom="page">
                <wp:align>left</wp:align>
              </wp:positionH>
              <wp:positionV relativeFrom="paragraph">
                <wp:posOffset>871220</wp:posOffset>
              </wp:positionV>
              <wp:extent cx="2574925" cy="714375"/>
              <wp:effectExtent l="0" t="0" r="17780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9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6CAC" w:rsidRDefault="00066CAC" w:rsidP="00C03197">
                          <w:pPr>
                            <w:pStyle w:val="Heading8"/>
                            <w:rPr>
                              <w:rFonts w:ascii="Arial" w:hAnsi="Arial" w:cs="Arial"/>
                              <w:bC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8"/>
                              <w:szCs w:val="24"/>
                            </w:rPr>
                            <w:t xml:space="preserve">   </w:t>
                          </w:r>
                        </w:p>
                        <w:p w:rsidR="00066CAC" w:rsidRPr="00CB77D4" w:rsidRDefault="00A6772B" w:rsidP="003537A0">
                          <w:pPr>
                            <w:pStyle w:val="Heading8"/>
                            <w:jc w:val="center"/>
                            <w:rPr>
                              <w:rFonts w:ascii="Arial" w:hAnsi="Arial" w:cs="Arial"/>
                              <w:bC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8"/>
                              <w:szCs w:val="24"/>
                            </w:rPr>
                            <w:t>1</w:t>
                          </w:r>
                          <w:r w:rsidR="001F58C0">
                            <w:rPr>
                              <w:rFonts w:ascii="Arial" w:hAnsi="Arial" w:cs="Arial"/>
                              <w:bCs/>
                              <w:sz w:val="28"/>
                              <w:szCs w:val="24"/>
                            </w:rPr>
                            <w:t>2</w:t>
                          </w:r>
                          <w:r w:rsidR="00B5687D">
                            <w:rPr>
                              <w:rFonts w:ascii="Arial" w:hAnsi="Arial" w:cs="Arial"/>
                              <w:bCs/>
                              <w:sz w:val="28"/>
                              <w:szCs w:val="24"/>
                            </w:rPr>
                            <w:t xml:space="preserve"> February </w:t>
                          </w:r>
                          <w:r w:rsidR="00B05CE1">
                            <w:rPr>
                              <w:rFonts w:ascii="Arial" w:hAnsi="Arial" w:cs="Arial"/>
                              <w:bCs/>
                              <w:sz w:val="28"/>
                              <w:szCs w:val="24"/>
                            </w:rPr>
                            <w:t>201</w:t>
                          </w:r>
                          <w:r w:rsidR="007E3F01">
                            <w:rPr>
                              <w:rFonts w:ascii="Arial" w:hAnsi="Arial" w:cs="Arial"/>
                              <w:bCs/>
                              <w:sz w:val="28"/>
                              <w:szCs w:val="24"/>
                            </w:rPr>
                            <w:t>6</w:t>
                          </w:r>
                        </w:p>
                        <w:p w:rsidR="00066CAC" w:rsidRDefault="00066CAC" w:rsidP="00C03197">
                          <w:pPr>
                            <w:pStyle w:val="Heading8"/>
                            <w:rPr>
                              <w:rFonts w:ascii="Arial" w:hAnsi="Arial" w:cs="Arial"/>
                              <w:bCs/>
                              <w:sz w:val="2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C03D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68.6pt;width:202.75pt;height:56.25pt;z-index:251657728;visibility:visible;mso-wrap-style:square;mso-width-percent:400;mso-height-percent:200;mso-wrap-distance-left:9pt;mso-wrap-distance-top:0;mso-wrap-distance-right:9pt;mso-wrap-distance-bottom:0;mso-position-horizontal:lef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7wIwIAAFAEAAAOAAAAZHJzL2Uyb0RvYy54bWysVNuO0zAQfUfiHyy/07Shpduo6WrpUoS0&#10;XKRdPsBxnMTCN8Zuk/L1O3baUuBtRR4sj2d8fObMTNa3g1bkIMBLa0o6m0wpEYbbWpq2pN+fdm9u&#10;KPGBmZopa0RJj8LT283rV+veFSK3nVW1AIIgxhe9K2kXgiuyzPNOaOYn1gmDzsaCZgFNaLMaWI/o&#10;WmX5dPou6y3UDiwX3uPp/eikm4TfNIKHr03jRSCqpMgtpBXSWsU126xZ0QJzneQnGuwFLDSTBh+9&#10;QN2zwMge5D9QWnKw3jZhwq3ObNNILlIOmM1s+lc2jx1zIuWC4nh3kcn/P1j+5fANiKxLmlNimMYS&#10;PYkhkPd2ILOoTu98gUGPDsPCgMdY5ZSpdw+W//DE2G3HTCvuAGzfCVYju3Qzu7o64vgIUvWfbY3P&#10;sH2wCWhoQEfpUAyC6Fil46UykQrHw3yxnK/yBSUcfcvZ/O1yEcllrDjfduDDR2E1iZuSAlY+obPD&#10;gw9j6DkkPuatkvVOKpUMaKutAnJg2CW79J3Q/whThvQlXS2Qx0shtAzY7krqkt5M4zc2YJTtg6lT&#10;MwYm1bjH7JTBJKOOUbpRxDBUw6kula2PqCjYsa1xDHHTWfhFSY8tXVL/c89AUKI+GazKajafxxlI&#10;xnyxzNGAa0917WGGI1RJAyXjdhvGudk7kG2HL5374A4ruZNJ5Eh1ZHXijW2bynQasTgX13aK+v0j&#10;2DwDAAD//wMAUEsDBBQABgAIAAAAIQAY0TvT3gAAAAgBAAAPAAAAZHJzL2Rvd25yZXYueG1sTI/B&#10;TsMwEETvSPyDtUjcqENo2hLiVAgBEtxIinp1YhNHxGsrdtL071lOcJyd1cybYr/Ygc16DL1DAber&#10;BJjG1qkeOwGH+uVmByxEiUoODrWAsw6wLy8vCpkrd8IPPVexYxSCIZcCTIw+5zy0RlsZVs5rJO/L&#10;jVZGkmPH1ShPFG4HnibJhlvZIzUY6fWT0e13NVkBn9Vhen9ujmaua7/x7VuVvQ5nIa6vlscHYFEv&#10;8e8ZfvEJHUpiatyEKrBBAA2JdL3bpsDIXidZBqwRkK7vt8DLgv8fUP4AAAD//wMAUEsBAi0AFAAG&#10;AAgAAAAhALaDOJL+AAAA4QEAABMAAAAAAAAAAAAAAAAAAAAAAFtDb250ZW50X1R5cGVzXS54bWxQ&#10;SwECLQAUAAYACAAAACEAOP0h/9YAAACUAQAACwAAAAAAAAAAAAAAAAAvAQAAX3JlbHMvLnJlbHNQ&#10;SwECLQAUAAYACAAAACEASjNO8CMCAABQBAAADgAAAAAAAAAAAAAAAAAuAgAAZHJzL2Uyb0RvYy54&#10;bWxQSwECLQAUAAYACAAAACEAGNE7094AAAAIAQAADwAAAAAAAAAAAAAAAAB9BAAAZHJzL2Rvd25y&#10;ZXYueG1sUEsFBgAAAAAEAAQA8wAAAIgFAAAAAA==&#10;" strokecolor="white">
              <v:textbox style="mso-fit-shape-to-text:t">
                <w:txbxContent>
                  <w:p w:rsidR="00066CAC" w:rsidRDefault="00066CAC" w:rsidP="00C03197">
                    <w:pPr>
                      <w:pStyle w:val="Heading8"/>
                      <w:rPr>
                        <w:rFonts w:ascii="Arial" w:hAnsi="Arial" w:cs="Arial"/>
                        <w:bCs/>
                        <w:sz w:val="28"/>
                        <w:szCs w:val="24"/>
                      </w:rPr>
                    </w:pPr>
                    <w:r>
                      <w:rPr>
                        <w:rFonts w:ascii="Arial" w:hAnsi="Arial" w:cs="Arial"/>
                        <w:bCs/>
                        <w:sz w:val="28"/>
                        <w:szCs w:val="24"/>
                      </w:rPr>
                      <w:t xml:space="preserve">   </w:t>
                    </w:r>
                  </w:p>
                  <w:p w:rsidR="00066CAC" w:rsidRPr="00CB77D4" w:rsidRDefault="00A6772B" w:rsidP="003537A0">
                    <w:pPr>
                      <w:pStyle w:val="Heading8"/>
                      <w:jc w:val="center"/>
                      <w:rPr>
                        <w:rFonts w:ascii="Arial" w:hAnsi="Arial" w:cs="Arial"/>
                        <w:bCs/>
                        <w:sz w:val="28"/>
                        <w:szCs w:val="24"/>
                      </w:rPr>
                    </w:pPr>
                    <w:r>
                      <w:rPr>
                        <w:rFonts w:ascii="Arial" w:hAnsi="Arial" w:cs="Arial"/>
                        <w:bCs/>
                        <w:sz w:val="28"/>
                        <w:szCs w:val="24"/>
                      </w:rPr>
                      <w:t>1</w:t>
                    </w:r>
                    <w:r w:rsidR="001F58C0">
                      <w:rPr>
                        <w:rFonts w:ascii="Arial" w:hAnsi="Arial" w:cs="Arial"/>
                        <w:bCs/>
                        <w:sz w:val="28"/>
                        <w:szCs w:val="24"/>
                      </w:rPr>
                      <w:t>2</w:t>
                    </w:r>
                    <w:bookmarkStart w:id="1" w:name="_GoBack"/>
                    <w:bookmarkEnd w:id="1"/>
                    <w:r w:rsidR="00B5687D">
                      <w:rPr>
                        <w:rFonts w:ascii="Arial" w:hAnsi="Arial" w:cs="Arial"/>
                        <w:bCs/>
                        <w:sz w:val="28"/>
                        <w:szCs w:val="24"/>
                      </w:rPr>
                      <w:t xml:space="preserve"> February </w:t>
                    </w:r>
                    <w:r w:rsidR="00B05CE1">
                      <w:rPr>
                        <w:rFonts w:ascii="Arial" w:hAnsi="Arial" w:cs="Arial"/>
                        <w:bCs/>
                        <w:sz w:val="28"/>
                        <w:szCs w:val="24"/>
                      </w:rPr>
                      <w:t>201</w:t>
                    </w:r>
                    <w:r w:rsidR="007E3F01">
                      <w:rPr>
                        <w:rFonts w:ascii="Arial" w:hAnsi="Arial" w:cs="Arial"/>
                        <w:bCs/>
                        <w:sz w:val="28"/>
                        <w:szCs w:val="24"/>
                      </w:rPr>
                      <w:t>6</w:t>
                    </w:r>
                  </w:p>
                  <w:p w:rsidR="00066CAC" w:rsidRDefault="00066CAC" w:rsidP="00C03197">
                    <w:pPr>
                      <w:pStyle w:val="Heading8"/>
                      <w:rPr>
                        <w:rFonts w:ascii="Arial" w:hAnsi="Arial" w:cs="Arial"/>
                        <w:bCs/>
                        <w:sz w:val="28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C34"/>
    <w:multiLevelType w:val="hybridMultilevel"/>
    <w:tmpl w:val="446A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891"/>
    <w:multiLevelType w:val="hybridMultilevel"/>
    <w:tmpl w:val="4762C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53F"/>
    <w:multiLevelType w:val="hybridMultilevel"/>
    <w:tmpl w:val="53E84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7256"/>
    <w:multiLevelType w:val="hybridMultilevel"/>
    <w:tmpl w:val="1E6ED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7CA2"/>
    <w:multiLevelType w:val="hybridMultilevel"/>
    <w:tmpl w:val="F168B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6DD"/>
    <w:multiLevelType w:val="hybridMultilevel"/>
    <w:tmpl w:val="B3160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7717"/>
    <w:multiLevelType w:val="hybridMultilevel"/>
    <w:tmpl w:val="08B20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F4FF1"/>
    <w:multiLevelType w:val="hybridMultilevel"/>
    <w:tmpl w:val="1E26EB36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B32A3"/>
    <w:multiLevelType w:val="hybridMultilevel"/>
    <w:tmpl w:val="8A0C5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C07CB"/>
    <w:multiLevelType w:val="hybridMultilevel"/>
    <w:tmpl w:val="1460F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97453"/>
    <w:multiLevelType w:val="hybridMultilevel"/>
    <w:tmpl w:val="C00E8400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3406E"/>
    <w:multiLevelType w:val="multilevel"/>
    <w:tmpl w:val="FA82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354DC"/>
    <w:multiLevelType w:val="hybridMultilevel"/>
    <w:tmpl w:val="DDF0D314"/>
    <w:lvl w:ilvl="0" w:tplc="49F237A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E35516"/>
    <w:multiLevelType w:val="hybridMultilevel"/>
    <w:tmpl w:val="FE861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E208A"/>
    <w:multiLevelType w:val="multilevel"/>
    <w:tmpl w:val="0D3A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3E218A"/>
    <w:multiLevelType w:val="hybridMultilevel"/>
    <w:tmpl w:val="A5289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A6209"/>
    <w:multiLevelType w:val="hybridMultilevel"/>
    <w:tmpl w:val="21B2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A4434"/>
    <w:multiLevelType w:val="hybridMultilevel"/>
    <w:tmpl w:val="6748B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81B08"/>
    <w:multiLevelType w:val="hybridMultilevel"/>
    <w:tmpl w:val="93CA5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0F4CE7"/>
    <w:multiLevelType w:val="hybridMultilevel"/>
    <w:tmpl w:val="F58C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87475"/>
    <w:multiLevelType w:val="hybridMultilevel"/>
    <w:tmpl w:val="04B28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262E1"/>
    <w:multiLevelType w:val="hybridMultilevel"/>
    <w:tmpl w:val="E4F65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C7E75"/>
    <w:multiLevelType w:val="hybridMultilevel"/>
    <w:tmpl w:val="275E8BEC"/>
    <w:lvl w:ilvl="0" w:tplc="794486AE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E59F3"/>
    <w:multiLevelType w:val="hybridMultilevel"/>
    <w:tmpl w:val="F612C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17089"/>
    <w:multiLevelType w:val="hybridMultilevel"/>
    <w:tmpl w:val="0B74E26A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E3142"/>
    <w:multiLevelType w:val="hybridMultilevel"/>
    <w:tmpl w:val="C6F0630E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26243"/>
    <w:multiLevelType w:val="hybridMultilevel"/>
    <w:tmpl w:val="E162EEFE"/>
    <w:lvl w:ilvl="0" w:tplc="3BCE98D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23566B"/>
    <w:multiLevelType w:val="hybridMultilevel"/>
    <w:tmpl w:val="2DF0DB9E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37EE5"/>
    <w:multiLevelType w:val="hybridMultilevel"/>
    <w:tmpl w:val="C5CEE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B77B9"/>
    <w:multiLevelType w:val="hybridMultilevel"/>
    <w:tmpl w:val="A5B20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43134"/>
    <w:multiLevelType w:val="hybridMultilevel"/>
    <w:tmpl w:val="B9B02A72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103BE"/>
    <w:multiLevelType w:val="hybridMultilevel"/>
    <w:tmpl w:val="58A05438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C0155"/>
    <w:multiLevelType w:val="hybridMultilevel"/>
    <w:tmpl w:val="71346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270E3"/>
    <w:multiLevelType w:val="hybridMultilevel"/>
    <w:tmpl w:val="EE420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77769"/>
    <w:multiLevelType w:val="hybridMultilevel"/>
    <w:tmpl w:val="95D69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E6591"/>
    <w:multiLevelType w:val="hybridMultilevel"/>
    <w:tmpl w:val="7568B100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D5861"/>
    <w:multiLevelType w:val="hybridMultilevel"/>
    <w:tmpl w:val="A600C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B1701"/>
    <w:multiLevelType w:val="hybridMultilevel"/>
    <w:tmpl w:val="8AE293D2"/>
    <w:lvl w:ilvl="0" w:tplc="FF0283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CC2882"/>
    <w:multiLevelType w:val="hybridMultilevel"/>
    <w:tmpl w:val="8B060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0782B"/>
    <w:multiLevelType w:val="hybridMultilevel"/>
    <w:tmpl w:val="B5062804"/>
    <w:lvl w:ilvl="0" w:tplc="3BCE98D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4C502CB"/>
    <w:multiLevelType w:val="hybridMultilevel"/>
    <w:tmpl w:val="8AA8D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C213E"/>
    <w:multiLevelType w:val="hybridMultilevel"/>
    <w:tmpl w:val="FBDA6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60012"/>
    <w:multiLevelType w:val="hybridMultilevel"/>
    <w:tmpl w:val="9CD8A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A3763"/>
    <w:multiLevelType w:val="hybridMultilevel"/>
    <w:tmpl w:val="07C8C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124FA"/>
    <w:multiLevelType w:val="hybridMultilevel"/>
    <w:tmpl w:val="9F9ED826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43"/>
  </w:num>
  <w:num w:numId="5">
    <w:abstractNumId w:val="8"/>
  </w:num>
  <w:num w:numId="6">
    <w:abstractNumId w:val="1"/>
  </w:num>
  <w:num w:numId="7">
    <w:abstractNumId w:val="7"/>
  </w:num>
  <w:num w:numId="8">
    <w:abstractNumId w:val="27"/>
  </w:num>
  <w:num w:numId="9">
    <w:abstractNumId w:val="44"/>
  </w:num>
  <w:num w:numId="10">
    <w:abstractNumId w:val="35"/>
  </w:num>
  <w:num w:numId="11">
    <w:abstractNumId w:val="10"/>
  </w:num>
  <w:num w:numId="12">
    <w:abstractNumId w:val="24"/>
  </w:num>
  <w:num w:numId="13">
    <w:abstractNumId w:val="25"/>
  </w:num>
  <w:num w:numId="14">
    <w:abstractNumId w:val="22"/>
  </w:num>
  <w:num w:numId="15">
    <w:abstractNumId w:val="31"/>
  </w:num>
  <w:num w:numId="16">
    <w:abstractNumId w:val="30"/>
  </w:num>
  <w:num w:numId="17">
    <w:abstractNumId w:val="28"/>
  </w:num>
  <w:num w:numId="18">
    <w:abstractNumId w:val="40"/>
  </w:num>
  <w:num w:numId="19">
    <w:abstractNumId w:val="9"/>
  </w:num>
  <w:num w:numId="20">
    <w:abstractNumId w:val="42"/>
  </w:num>
  <w:num w:numId="21">
    <w:abstractNumId w:val="29"/>
  </w:num>
  <w:num w:numId="22">
    <w:abstractNumId w:val="19"/>
  </w:num>
  <w:num w:numId="23">
    <w:abstractNumId w:val="39"/>
  </w:num>
  <w:num w:numId="24">
    <w:abstractNumId w:val="26"/>
  </w:num>
  <w:num w:numId="25">
    <w:abstractNumId w:val="20"/>
  </w:num>
  <w:num w:numId="26">
    <w:abstractNumId w:val="34"/>
  </w:num>
  <w:num w:numId="27">
    <w:abstractNumId w:val="0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1"/>
  </w:num>
  <w:num w:numId="33">
    <w:abstractNumId w:val="21"/>
  </w:num>
  <w:num w:numId="34">
    <w:abstractNumId w:val="16"/>
  </w:num>
  <w:num w:numId="35">
    <w:abstractNumId w:val="33"/>
  </w:num>
  <w:num w:numId="36">
    <w:abstractNumId w:val="41"/>
  </w:num>
  <w:num w:numId="37">
    <w:abstractNumId w:val="5"/>
  </w:num>
  <w:num w:numId="38">
    <w:abstractNumId w:val="14"/>
  </w:num>
  <w:num w:numId="39">
    <w:abstractNumId w:val="36"/>
  </w:num>
  <w:num w:numId="40">
    <w:abstractNumId w:val="37"/>
  </w:num>
  <w:num w:numId="41">
    <w:abstractNumId w:val="2"/>
  </w:num>
  <w:num w:numId="42">
    <w:abstractNumId w:val="4"/>
  </w:num>
  <w:num w:numId="43">
    <w:abstractNumId w:val="17"/>
  </w:num>
  <w:num w:numId="44">
    <w:abstractNumId w:val="3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DB"/>
    <w:rsid w:val="00000DFB"/>
    <w:rsid w:val="00001AFA"/>
    <w:rsid w:val="00001C6F"/>
    <w:rsid w:val="00001C75"/>
    <w:rsid w:val="000029F4"/>
    <w:rsid w:val="00003250"/>
    <w:rsid w:val="00005DCE"/>
    <w:rsid w:val="00007474"/>
    <w:rsid w:val="0001027D"/>
    <w:rsid w:val="00011690"/>
    <w:rsid w:val="00013FBD"/>
    <w:rsid w:val="00015752"/>
    <w:rsid w:val="00015C4E"/>
    <w:rsid w:val="00020789"/>
    <w:rsid w:val="000213CA"/>
    <w:rsid w:val="0002174B"/>
    <w:rsid w:val="00023140"/>
    <w:rsid w:val="00025A6E"/>
    <w:rsid w:val="00031AAA"/>
    <w:rsid w:val="00034C9A"/>
    <w:rsid w:val="00036418"/>
    <w:rsid w:val="00036EA5"/>
    <w:rsid w:val="00046715"/>
    <w:rsid w:val="000468A5"/>
    <w:rsid w:val="00051300"/>
    <w:rsid w:val="00051447"/>
    <w:rsid w:val="00051EA4"/>
    <w:rsid w:val="00051FFB"/>
    <w:rsid w:val="00054FC2"/>
    <w:rsid w:val="00061A19"/>
    <w:rsid w:val="00061A1E"/>
    <w:rsid w:val="00064A9B"/>
    <w:rsid w:val="0006551B"/>
    <w:rsid w:val="000661C4"/>
    <w:rsid w:val="00066CAC"/>
    <w:rsid w:val="000707F0"/>
    <w:rsid w:val="00073925"/>
    <w:rsid w:val="00081DFA"/>
    <w:rsid w:val="00083374"/>
    <w:rsid w:val="000835CE"/>
    <w:rsid w:val="00087254"/>
    <w:rsid w:val="00087793"/>
    <w:rsid w:val="00091B80"/>
    <w:rsid w:val="000920E1"/>
    <w:rsid w:val="00094B62"/>
    <w:rsid w:val="000A02CA"/>
    <w:rsid w:val="000A164E"/>
    <w:rsid w:val="000A2702"/>
    <w:rsid w:val="000A2FDD"/>
    <w:rsid w:val="000A3C4E"/>
    <w:rsid w:val="000A4FC4"/>
    <w:rsid w:val="000A5052"/>
    <w:rsid w:val="000A6D30"/>
    <w:rsid w:val="000A7B6F"/>
    <w:rsid w:val="000B0482"/>
    <w:rsid w:val="000B2EB9"/>
    <w:rsid w:val="000B30AF"/>
    <w:rsid w:val="000B31AB"/>
    <w:rsid w:val="000B6082"/>
    <w:rsid w:val="000B77A4"/>
    <w:rsid w:val="000C0B21"/>
    <w:rsid w:val="000C0B76"/>
    <w:rsid w:val="000C10C1"/>
    <w:rsid w:val="000C25FE"/>
    <w:rsid w:val="000C2895"/>
    <w:rsid w:val="000C48F4"/>
    <w:rsid w:val="000C5CBB"/>
    <w:rsid w:val="000C6752"/>
    <w:rsid w:val="000C71A7"/>
    <w:rsid w:val="000D02A1"/>
    <w:rsid w:val="000D0482"/>
    <w:rsid w:val="000D15CD"/>
    <w:rsid w:val="000D2F1E"/>
    <w:rsid w:val="000D3B56"/>
    <w:rsid w:val="000D64F0"/>
    <w:rsid w:val="000E21FA"/>
    <w:rsid w:val="000E425E"/>
    <w:rsid w:val="000E5BC1"/>
    <w:rsid w:val="000E71FF"/>
    <w:rsid w:val="000E7B68"/>
    <w:rsid w:val="000E7BFF"/>
    <w:rsid w:val="000F160F"/>
    <w:rsid w:val="00107C1D"/>
    <w:rsid w:val="001139AF"/>
    <w:rsid w:val="00114405"/>
    <w:rsid w:val="00114C38"/>
    <w:rsid w:val="0011738F"/>
    <w:rsid w:val="00121060"/>
    <w:rsid w:val="00122C18"/>
    <w:rsid w:val="0012302C"/>
    <w:rsid w:val="00123846"/>
    <w:rsid w:val="00124F04"/>
    <w:rsid w:val="00124F31"/>
    <w:rsid w:val="00125AE3"/>
    <w:rsid w:val="00125F3C"/>
    <w:rsid w:val="0012688E"/>
    <w:rsid w:val="001273DC"/>
    <w:rsid w:val="00127550"/>
    <w:rsid w:val="001279D9"/>
    <w:rsid w:val="00130D2B"/>
    <w:rsid w:val="00133C78"/>
    <w:rsid w:val="00135D8F"/>
    <w:rsid w:val="00136A30"/>
    <w:rsid w:val="00136C3A"/>
    <w:rsid w:val="00136EB2"/>
    <w:rsid w:val="00137DD3"/>
    <w:rsid w:val="001401ED"/>
    <w:rsid w:val="00142363"/>
    <w:rsid w:val="00145CE3"/>
    <w:rsid w:val="00146D5B"/>
    <w:rsid w:val="00150622"/>
    <w:rsid w:val="001509FC"/>
    <w:rsid w:val="00151928"/>
    <w:rsid w:val="0015369B"/>
    <w:rsid w:val="00154BA2"/>
    <w:rsid w:val="00162DD9"/>
    <w:rsid w:val="00163968"/>
    <w:rsid w:val="00165E31"/>
    <w:rsid w:val="00166C21"/>
    <w:rsid w:val="0016744C"/>
    <w:rsid w:val="0017092A"/>
    <w:rsid w:val="0017224C"/>
    <w:rsid w:val="00176B0A"/>
    <w:rsid w:val="00176FC7"/>
    <w:rsid w:val="00181CCA"/>
    <w:rsid w:val="001824C4"/>
    <w:rsid w:val="001849C2"/>
    <w:rsid w:val="00184C83"/>
    <w:rsid w:val="00186A9A"/>
    <w:rsid w:val="00191CE5"/>
    <w:rsid w:val="00193B92"/>
    <w:rsid w:val="00195170"/>
    <w:rsid w:val="001A5BD0"/>
    <w:rsid w:val="001A5D2F"/>
    <w:rsid w:val="001B05BA"/>
    <w:rsid w:val="001B099D"/>
    <w:rsid w:val="001B2646"/>
    <w:rsid w:val="001B2752"/>
    <w:rsid w:val="001B6475"/>
    <w:rsid w:val="001B79E3"/>
    <w:rsid w:val="001C2E41"/>
    <w:rsid w:val="001C44FA"/>
    <w:rsid w:val="001C5829"/>
    <w:rsid w:val="001C63BC"/>
    <w:rsid w:val="001C6BA9"/>
    <w:rsid w:val="001D2785"/>
    <w:rsid w:val="001D3B05"/>
    <w:rsid w:val="001D4279"/>
    <w:rsid w:val="001D4C23"/>
    <w:rsid w:val="001D62D6"/>
    <w:rsid w:val="001D7F44"/>
    <w:rsid w:val="001E007D"/>
    <w:rsid w:val="001E0210"/>
    <w:rsid w:val="001E204E"/>
    <w:rsid w:val="001E32DA"/>
    <w:rsid w:val="001E5EC1"/>
    <w:rsid w:val="001E67E0"/>
    <w:rsid w:val="001E7EA8"/>
    <w:rsid w:val="001F21F7"/>
    <w:rsid w:val="001F30AA"/>
    <w:rsid w:val="001F4673"/>
    <w:rsid w:val="001F58C0"/>
    <w:rsid w:val="002013D9"/>
    <w:rsid w:val="00202363"/>
    <w:rsid w:val="00202BF7"/>
    <w:rsid w:val="00203826"/>
    <w:rsid w:val="0020384C"/>
    <w:rsid w:val="00203A9E"/>
    <w:rsid w:val="002050B4"/>
    <w:rsid w:val="002060A4"/>
    <w:rsid w:val="002068D3"/>
    <w:rsid w:val="00207684"/>
    <w:rsid w:val="00207801"/>
    <w:rsid w:val="00207D52"/>
    <w:rsid w:val="00207ED1"/>
    <w:rsid w:val="002112B5"/>
    <w:rsid w:val="002124D1"/>
    <w:rsid w:val="00214670"/>
    <w:rsid w:val="002147F9"/>
    <w:rsid w:val="00214FA9"/>
    <w:rsid w:val="00215274"/>
    <w:rsid w:val="00220216"/>
    <w:rsid w:val="00221541"/>
    <w:rsid w:val="00221581"/>
    <w:rsid w:val="0022161C"/>
    <w:rsid w:val="00222D5F"/>
    <w:rsid w:val="002239EC"/>
    <w:rsid w:val="00230A28"/>
    <w:rsid w:val="002312B3"/>
    <w:rsid w:val="00233155"/>
    <w:rsid w:val="00233F1C"/>
    <w:rsid w:val="00240977"/>
    <w:rsid w:val="00241AC3"/>
    <w:rsid w:val="002425FF"/>
    <w:rsid w:val="00242A4A"/>
    <w:rsid w:val="002455EF"/>
    <w:rsid w:val="00246B9F"/>
    <w:rsid w:val="00250339"/>
    <w:rsid w:val="00253DCD"/>
    <w:rsid w:val="00255ADE"/>
    <w:rsid w:val="002565D8"/>
    <w:rsid w:val="00260690"/>
    <w:rsid w:val="0026492D"/>
    <w:rsid w:val="002654E8"/>
    <w:rsid w:val="00271096"/>
    <w:rsid w:val="002715BD"/>
    <w:rsid w:val="00271C2A"/>
    <w:rsid w:val="0027208D"/>
    <w:rsid w:val="002720AE"/>
    <w:rsid w:val="0027315A"/>
    <w:rsid w:val="002736B3"/>
    <w:rsid w:val="00276AB0"/>
    <w:rsid w:val="00276B36"/>
    <w:rsid w:val="00276BB1"/>
    <w:rsid w:val="00284CF6"/>
    <w:rsid w:val="0028637F"/>
    <w:rsid w:val="002864E3"/>
    <w:rsid w:val="00287C55"/>
    <w:rsid w:val="00287DC7"/>
    <w:rsid w:val="00290180"/>
    <w:rsid w:val="002901E9"/>
    <w:rsid w:val="002903D5"/>
    <w:rsid w:val="00291770"/>
    <w:rsid w:val="002931D3"/>
    <w:rsid w:val="00293C6C"/>
    <w:rsid w:val="00295497"/>
    <w:rsid w:val="00296452"/>
    <w:rsid w:val="002B02B4"/>
    <w:rsid w:val="002B1A4A"/>
    <w:rsid w:val="002B322B"/>
    <w:rsid w:val="002B4ADC"/>
    <w:rsid w:val="002B5197"/>
    <w:rsid w:val="002C40F2"/>
    <w:rsid w:val="002C4FC1"/>
    <w:rsid w:val="002C5797"/>
    <w:rsid w:val="002C583E"/>
    <w:rsid w:val="002C589A"/>
    <w:rsid w:val="002D01DA"/>
    <w:rsid w:val="002D0FCA"/>
    <w:rsid w:val="002D3270"/>
    <w:rsid w:val="002D348B"/>
    <w:rsid w:val="002E2A6F"/>
    <w:rsid w:val="002F05B4"/>
    <w:rsid w:val="002F29C6"/>
    <w:rsid w:val="002F37C6"/>
    <w:rsid w:val="002F3DE4"/>
    <w:rsid w:val="0030371C"/>
    <w:rsid w:val="003038E3"/>
    <w:rsid w:val="003045EE"/>
    <w:rsid w:val="00304782"/>
    <w:rsid w:val="003068A4"/>
    <w:rsid w:val="003068E1"/>
    <w:rsid w:val="003118D3"/>
    <w:rsid w:val="003139A9"/>
    <w:rsid w:val="00315906"/>
    <w:rsid w:val="00315D14"/>
    <w:rsid w:val="00315F41"/>
    <w:rsid w:val="003166DD"/>
    <w:rsid w:val="00321D19"/>
    <w:rsid w:val="00322080"/>
    <w:rsid w:val="0032313C"/>
    <w:rsid w:val="0032318A"/>
    <w:rsid w:val="00324F8C"/>
    <w:rsid w:val="003259B1"/>
    <w:rsid w:val="0032640B"/>
    <w:rsid w:val="00335168"/>
    <w:rsid w:val="003352B9"/>
    <w:rsid w:val="003363BD"/>
    <w:rsid w:val="003379C6"/>
    <w:rsid w:val="003409A4"/>
    <w:rsid w:val="00340AAB"/>
    <w:rsid w:val="003415DC"/>
    <w:rsid w:val="00341B46"/>
    <w:rsid w:val="00343139"/>
    <w:rsid w:val="00344580"/>
    <w:rsid w:val="00351AA9"/>
    <w:rsid w:val="00351F2F"/>
    <w:rsid w:val="00352DD0"/>
    <w:rsid w:val="003537A0"/>
    <w:rsid w:val="00353ACA"/>
    <w:rsid w:val="00353DDD"/>
    <w:rsid w:val="00354828"/>
    <w:rsid w:val="00355582"/>
    <w:rsid w:val="00355CF4"/>
    <w:rsid w:val="00361891"/>
    <w:rsid w:val="00363A9A"/>
    <w:rsid w:val="003650F0"/>
    <w:rsid w:val="0036544D"/>
    <w:rsid w:val="00371B33"/>
    <w:rsid w:val="00374689"/>
    <w:rsid w:val="003753E7"/>
    <w:rsid w:val="00375AB5"/>
    <w:rsid w:val="0038077E"/>
    <w:rsid w:val="00382A98"/>
    <w:rsid w:val="00385361"/>
    <w:rsid w:val="0039022B"/>
    <w:rsid w:val="00393470"/>
    <w:rsid w:val="00393795"/>
    <w:rsid w:val="00394D30"/>
    <w:rsid w:val="00395A54"/>
    <w:rsid w:val="00395DDB"/>
    <w:rsid w:val="003A1049"/>
    <w:rsid w:val="003A2802"/>
    <w:rsid w:val="003A3FCC"/>
    <w:rsid w:val="003A4BBB"/>
    <w:rsid w:val="003A5489"/>
    <w:rsid w:val="003A6B9C"/>
    <w:rsid w:val="003A7693"/>
    <w:rsid w:val="003B0AA0"/>
    <w:rsid w:val="003B5A87"/>
    <w:rsid w:val="003B726D"/>
    <w:rsid w:val="003C1B2F"/>
    <w:rsid w:val="003C44CA"/>
    <w:rsid w:val="003C5438"/>
    <w:rsid w:val="003C59C7"/>
    <w:rsid w:val="003C6242"/>
    <w:rsid w:val="003C79FA"/>
    <w:rsid w:val="003D0BD6"/>
    <w:rsid w:val="003D1363"/>
    <w:rsid w:val="003D156D"/>
    <w:rsid w:val="003D2168"/>
    <w:rsid w:val="003D370F"/>
    <w:rsid w:val="003D5DDE"/>
    <w:rsid w:val="003D6D36"/>
    <w:rsid w:val="003D7789"/>
    <w:rsid w:val="003E0F00"/>
    <w:rsid w:val="003E0F0B"/>
    <w:rsid w:val="003E12BF"/>
    <w:rsid w:val="003E4EF9"/>
    <w:rsid w:val="003E548C"/>
    <w:rsid w:val="003E7B8F"/>
    <w:rsid w:val="003F00E7"/>
    <w:rsid w:val="003F216D"/>
    <w:rsid w:val="003F4D7E"/>
    <w:rsid w:val="003F5684"/>
    <w:rsid w:val="003F6926"/>
    <w:rsid w:val="003F6B6D"/>
    <w:rsid w:val="003F7B8E"/>
    <w:rsid w:val="00401A2D"/>
    <w:rsid w:val="00402146"/>
    <w:rsid w:val="00404589"/>
    <w:rsid w:val="004054B6"/>
    <w:rsid w:val="00405756"/>
    <w:rsid w:val="004072BC"/>
    <w:rsid w:val="00407ECE"/>
    <w:rsid w:val="004122AC"/>
    <w:rsid w:val="00412764"/>
    <w:rsid w:val="00413EEF"/>
    <w:rsid w:val="00414E21"/>
    <w:rsid w:val="00415556"/>
    <w:rsid w:val="004158BF"/>
    <w:rsid w:val="00415F0A"/>
    <w:rsid w:val="004163D6"/>
    <w:rsid w:val="00416A31"/>
    <w:rsid w:val="00417CE7"/>
    <w:rsid w:val="004207EE"/>
    <w:rsid w:val="00420AAE"/>
    <w:rsid w:val="00420BD5"/>
    <w:rsid w:val="004229B7"/>
    <w:rsid w:val="004237FB"/>
    <w:rsid w:val="00424A81"/>
    <w:rsid w:val="00427E98"/>
    <w:rsid w:val="004312A2"/>
    <w:rsid w:val="00432880"/>
    <w:rsid w:val="004332C7"/>
    <w:rsid w:val="0043377B"/>
    <w:rsid w:val="00436902"/>
    <w:rsid w:val="00436D1D"/>
    <w:rsid w:val="00440FD4"/>
    <w:rsid w:val="004433A7"/>
    <w:rsid w:val="00445112"/>
    <w:rsid w:val="00447B77"/>
    <w:rsid w:val="00447D35"/>
    <w:rsid w:val="00447E7D"/>
    <w:rsid w:val="00463117"/>
    <w:rsid w:val="00464E90"/>
    <w:rsid w:val="0046502B"/>
    <w:rsid w:val="004707F5"/>
    <w:rsid w:val="00474CF5"/>
    <w:rsid w:val="004842C4"/>
    <w:rsid w:val="0048565F"/>
    <w:rsid w:val="00485AD6"/>
    <w:rsid w:val="004864B8"/>
    <w:rsid w:val="004906AC"/>
    <w:rsid w:val="00490BC2"/>
    <w:rsid w:val="00491932"/>
    <w:rsid w:val="0049204E"/>
    <w:rsid w:val="004929F1"/>
    <w:rsid w:val="004934CF"/>
    <w:rsid w:val="00493FEA"/>
    <w:rsid w:val="0049472F"/>
    <w:rsid w:val="004967CE"/>
    <w:rsid w:val="00496A7B"/>
    <w:rsid w:val="004A028D"/>
    <w:rsid w:val="004A183F"/>
    <w:rsid w:val="004A2211"/>
    <w:rsid w:val="004A3CC7"/>
    <w:rsid w:val="004A49E2"/>
    <w:rsid w:val="004A67C4"/>
    <w:rsid w:val="004A7A40"/>
    <w:rsid w:val="004B05F5"/>
    <w:rsid w:val="004B3C8F"/>
    <w:rsid w:val="004B660A"/>
    <w:rsid w:val="004B692D"/>
    <w:rsid w:val="004B6EAC"/>
    <w:rsid w:val="004C285D"/>
    <w:rsid w:val="004C2CE4"/>
    <w:rsid w:val="004C3240"/>
    <w:rsid w:val="004C6389"/>
    <w:rsid w:val="004D08B3"/>
    <w:rsid w:val="004D0B74"/>
    <w:rsid w:val="004D154E"/>
    <w:rsid w:val="004D2D46"/>
    <w:rsid w:val="004D3196"/>
    <w:rsid w:val="004D56AF"/>
    <w:rsid w:val="004E1504"/>
    <w:rsid w:val="004E1CB1"/>
    <w:rsid w:val="004E2380"/>
    <w:rsid w:val="004E3C45"/>
    <w:rsid w:val="004E422D"/>
    <w:rsid w:val="004E5776"/>
    <w:rsid w:val="004E7A31"/>
    <w:rsid w:val="004E7B91"/>
    <w:rsid w:val="004F6696"/>
    <w:rsid w:val="0050007F"/>
    <w:rsid w:val="00500C3B"/>
    <w:rsid w:val="005015A7"/>
    <w:rsid w:val="0050279B"/>
    <w:rsid w:val="00502965"/>
    <w:rsid w:val="00504363"/>
    <w:rsid w:val="00506372"/>
    <w:rsid w:val="005105C5"/>
    <w:rsid w:val="0051319D"/>
    <w:rsid w:val="00514367"/>
    <w:rsid w:val="00516DDC"/>
    <w:rsid w:val="00522371"/>
    <w:rsid w:val="0052401A"/>
    <w:rsid w:val="00524BE7"/>
    <w:rsid w:val="00527FDA"/>
    <w:rsid w:val="00531178"/>
    <w:rsid w:val="00531D32"/>
    <w:rsid w:val="00534122"/>
    <w:rsid w:val="005364AB"/>
    <w:rsid w:val="00541AC9"/>
    <w:rsid w:val="005423AA"/>
    <w:rsid w:val="00543BBF"/>
    <w:rsid w:val="00544C51"/>
    <w:rsid w:val="00547756"/>
    <w:rsid w:val="00553BE0"/>
    <w:rsid w:val="0055753A"/>
    <w:rsid w:val="0055773E"/>
    <w:rsid w:val="00557774"/>
    <w:rsid w:val="00557BE3"/>
    <w:rsid w:val="00557CC8"/>
    <w:rsid w:val="00557EE2"/>
    <w:rsid w:val="005600B1"/>
    <w:rsid w:val="0056031D"/>
    <w:rsid w:val="0056319D"/>
    <w:rsid w:val="00563596"/>
    <w:rsid w:val="00564250"/>
    <w:rsid w:val="00564EFD"/>
    <w:rsid w:val="0056543A"/>
    <w:rsid w:val="00566BAC"/>
    <w:rsid w:val="00570C71"/>
    <w:rsid w:val="0057178B"/>
    <w:rsid w:val="00573CF6"/>
    <w:rsid w:val="00574032"/>
    <w:rsid w:val="0057467B"/>
    <w:rsid w:val="005810ED"/>
    <w:rsid w:val="005820D5"/>
    <w:rsid w:val="00584671"/>
    <w:rsid w:val="005861E3"/>
    <w:rsid w:val="00586A14"/>
    <w:rsid w:val="005914F9"/>
    <w:rsid w:val="0059172D"/>
    <w:rsid w:val="0059453E"/>
    <w:rsid w:val="005949C4"/>
    <w:rsid w:val="00594D9F"/>
    <w:rsid w:val="005964FD"/>
    <w:rsid w:val="00596592"/>
    <w:rsid w:val="0059736B"/>
    <w:rsid w:val="005A10CE"/>
    <w:rsid w:val="005A58F8"/>
    <w:rsid w:val="005A63BC"/>
    <w:rsid w:val="005A69B9"/>
    <w:rsid w:val="005A71EB"/>
    <w:rsid w:val="005A7C8B"/>
    <w:rsid w:val="005B1568"/>
    <w:rsid w:val="005B35C0"/>
    <w:rsid w:val="005B3E00"/>
    <w:rsid w:val="005B56C4"/>
    <w:rsid w:val="005B65EB"/>
    <w:rsid w:val="005C02DD"/>
    <w:rsid w:val="005C0577"/>
    <w:rsid w:val="005C22B1"/>
    <w:rsid w:val="005C2832"/>
    <w:rsid w:val="005C3BF7"/>
    <w:rsid w:val="005C41BD"/>
    <w:rsid w:val="005C420E"/>
    <w:rsid w:val="005C58DE"/>
    <w:rsid w:val="005C5AC5"/>
    <w:rsid w:val="005D144E"/>
    <w:rsid w:val="005D2094"/>
    <w:rsid w:val="005D4936"/>
    <w:rsid w:val="005D4E25"/>
    <w:rsid w:val="005E13F5"/>
    <w:rsid w:val="005E1A71"/>
    <w:rsid w:val="005E1FFC"/>
    <w:rsid w:val="005E285B"/>
    <w:rsid w:val="005E405E"/>
    <w:rsid w:val="005E40A7"/>
    <w:rsid w:val="005E4E6C"/>
    <w:rsid w:val="005E53AB"/>
    <w:rsid w:val="005E7E03"/>
    <w:rsid w:val="005F1551"/>
    <w:rsid w:val="005F23F0"/>
    <w:rsid w:val="005F619D"/>
    <w:rsid w:val="005F7153"/>
    <w:rsid w:val="005F7C45"/>
    <w:rsid w:val="005F7FC1"/>
    <w:rsid w:val="006002B0"/>
    <w:rsid w:val="0060068E"/>
    <w:rsid w:val="00600AA9"/>
    <w:rsid w:val="00602127"/>
    <w:rsid w:val="00602690"/>
    <w:rsid w:val="006026BC"/>
    <w:rsid w:val="00603436"/>
    <w:rsid w:val="006064B5"/>
    <w:rsid w:val="00607684"/>
    <w:rsid w:val="00610786"/>
    <w:rsid w:val="0061138B"/>
    <w:rsid w:val="00611F72"/>
    <w:rsid w:val="00612E51"/>
    <w:rsid w:val="00613F5D"/>
    <w:rsid w:val="006140CE"/>
    <w:rsid w:val="006148BB"/>
    <w:rsid w:val="00616AC9"/>
    <w:rsid w:val="0061749C"/>
    <w:rsid w:val="00621063"/>
    <w:rsid w:val="00621476"/>
    <w:rsid w:val="006232BD"/>
    <w:rsid w:val="00624C73"/>
    <w:rsid w:val="006260CE"/>
    <w:rsid w:val="00626CBA"/>
    <w:rsid w:val="00630AE5"/>
    <w:rsid w:val="00631592"/>
    <w:rsid w:val="00633530"/>
    <w:rsid w:val="00633F21"/>
    <w:rsid w:val="0063492E"/>
    <w:rsid w:val="00635292"/>
    <w:rsid w:val="00635A91"/>
    <w:rsid w:val="006414A3"/>
    <w:rsid w:val="00642149"/>
    <w:rsid w:val="006425B8"/>
    <w:rsid w:val="006428E4"/>
    <w:rsid w:val="00645F8B"/>
    <w:rsid w:val="006464DC"/>
    <w:rsid w:val="00647FAB"/>
    <w:rsid w:val="006512C6"/>
    <w:rsid w:val="00651B9F"/>
    <w:rsid w:val="00657921"/>
    <w:rsid w:val="006579CC"/>
    <w:rsid w:val="00657F01"/>
    <w:rsid w:val="006603BF"/>
    <w:rsid w:val="006606B1"/>
    <w:rsid w:val="006615AD"/>
    <w:rsid w:val="0066252E"/>
    <w:rsid w:val="00662BC4"/>
    <w:rsid w:val="00663692"/>
    <w:rsid w:val="006636F3"/>
    <w:rsid w:val="00663703"/>
    <w:rsid w:val="00664E02"/>
    <w:rsid w:val="006654A5"/>
    <w:rsid w:val="00672D6D"/>
    <w:rsid w:val="00672FDB"/>
    <w:rsid w:val="0067392C"/>
    <w:rsid w:val="00674E44"/>
    <w:rsid w:val="00675392"/>
    <w:rsid w:val="00676358"/>
    <w:rsid w:val="006763A0"/>
    <w:rsid w:val="00677570"/>
    <w:rsid w:val="00681285"/>
    <w:rsid w:val="006817F9"/>
    <w:rsid w:val="00682175"/>
    <w:rsid w:val="00687074"/>
    <w:rsid w:val="006923BC"/>
    <w:rsid w:val="00693362"/>
    <w:rsid w:val="006936B4"/>
    <w:rsid w:val="006961DF"/>
    <w:rsid w:val="006A012D"/>
    <w:rsid w:val="006A16F4"/>
    <w:rsid w:val="006A1782"/>
    <w:rsid w:val="006A2FE7"/>
    <w:rsid w:val="006A6B83"/>
    <w:rsid w:val="006A7BEE"/>
    <w:rsid w:val="006A7E91"/>
    <w:rsid w:val="006B2015"/>
    <w:rsid w:val="006B5068"/>
    <w:rsid w:val="006B756E"/>
    <w:rsid w:val="006B7EB6"/>
    <w:rsid w:val="006C116C"/>
    <w:rsid w:val="006C27D3"/>
    <w:rsid w:val="006C2FB1"/>
    <w:rsid w:val="006C3F8F"/>
    <w:rsid w:val="006C5068"/>
    <w:rsid w:val="006D01BB"/>
    <w:rsid w:val="006D0B2F"/>
    <w:rsid w:val="006D66E9"/>
    <w:rsid w:val="006D6EF7"/>
    <w:rsid w:val="006E144B"/>
    <w:rsid w:val="006E186C"/>
    <w:rsid w:val="006E1EFF"/>
    <w:rsid w:val="006E590B"/>
    <w:rsid w:val="006E7C55"/>
    <w:rsid w:val="006E7F26"/>
    <w:rsid w:val="006F09E8"/>
    <w:rsid w:val="006F2197"/>
    <w:rsid w:val="006F2C50"/>
    <w:rsid w:val="006F4828"/>
    <w:rsid w:val="006F7E0F"/>
    <w:rsid w:val="00701DEF"/>
    <w:rsid w:val="007020A4"/>
    <w:rsid w:val="00702C85"/>
    <w:rsid w:val="00703204"/>
    <w:rsid w:val="00704109"/>
    <w:rsid w:val="00704A6D"/>
    <w:rsid w:val="00705CAF"/>
    <w:rsid w:val="00705F8D"/>
    <w:rsid w:val="0070640B"/>
    <w:rsid w:val="007112A9"/>
    <w:rsid w:val="0071342F"/>
    <w:rsid w:val="00713555"/>
    <w:rsid w:val="0071650A"/>
    <w:rsid w:val="00716B4E"/>
    <w:rsid w:val="00716D2D"/>
    <w:rsid w:val="00716E12"/>
    <w:rsid w:val="00722C50"/>
    <w:rsid w:val="007243FD"/>
    <w:rsid w:val="00724656"/>
    <w:rsid w:val="00727473"/>
    <w:rsid w:val="007302F1"/>
    <w:rsid w:val="00730F1D"/>
    <w:rsid w:val="00731D1B"/>
    <w:rsid w:val="00733BA8"/>
    <w:rsid w:val="00736640"/>
    <w:rsid w:val="00737B13"/>
    <w:rsid w:val="00741227"/>
    <w:rsid w:val="00741A91"/>
    <w:rsid w:val="00741E62"/>
    <w:rsid w:val="00742D2E"/>
    <w:rsid w:val="007453AE"/>
    <w:rsid w:val="0075086B"/>
    <w:rsid w:val="0075144B"/>
    <w:rsid w:val="00754295"/>
    <w:rsid w:val="0075639C"/>
    <w:rsid w:val="007618C9"/>
    <w:rsid w:val="00763E7A"/>
    <w:rsid w:val="0076645A"/>
    <w:rsid w:val="00766F30"/>
    <w:rsid w:val="00767D57"/>
    <w:rsid w:val="00772C0F"/>
    <w:rsid w:val="00774E0D"/>
    <w:rsid w:val="00774F36"/>
    <w:rsid w:val="007750EA"/>
    <w:rsid w:val="00780DC4"/>
    <w:rsid w:val="0078154B"/>
    <w:rsid w:val="00783432"/>
    <w:rsid w:val="00786B64"/>
    <w:rsid w:val="00786DCC"/>
    <w:rsid w:val="007870EE"/>
    <w:rsid w:val="0079389F"/>
    <w:rsid w:val="007955A4"/>
    <w:rsid w:val="007958F9"/>
    <w:rsid w:val="00797E25"/>
    <w:rsid w:val="007A07B5"/>
    <w:rsid w:val="007A0D19"/>
    <w:rsid w:val="007A2E04"/>
    <w:rsid w:val="007A5E63"/>
    <w:rsid w:val="007A6471"/>
    <w:rsid w:val="007B0495"/>
    <w:rsid w:val="007B66D7"/>
    <w:rsid w:val="007B6E57"/>
    <w:rsid w:val="007C4FF5"/>
    <w:rsid w:val="007C53A9"/>
    <w:rsid w:val="007C7C75"/>
    <w:rsid w:val="007D1005"/>
    <w:rsid w:val="007D119B"/>
    <w:rsid w:val="007D3541"/>
    <w:rsid w:val="007D3C84"/>
    <w:rsid w:val="007D50B2"/>
    <w:rsid w:val="007D5123"/>
    <w:rsid w:val="007D5C35"/>
    <w:rsid w:val="007D6124"/>
    <w:rsid w:val="007D728C"/>
    <w:rsid w:val="007E0480"/>
    <w:rsid w:val="007E1A41"/>
    <w:rsid w:val="007E31A7"/>
    <w:rsid w:val="007E3F01"/>
    <w:rsid w:val="007E5A66"/>
    <w:rsid w:val="007E793C"/>
    <w:rsid w:val="007F31B0"/>
    <w:rsid w:val="007F3FF8"/>
    <w:rsid w:val="007F5905"/>
    <w:rsid w:val="007F7F69"/>
    <w:rsid w:val="00800B18"/>
    <w:rsid w:val="008022CD"/>
    <w:rsid w:val="00802CB2"/>
    <w:rsid w:val="008042F3"/>
    <w:rsid w:val="008051CD"/>
    <w:rsid w:val="00805F6F"/>
    <w:rsid w:val="008101B7"/>
    <w:rsid w:val="0081055F"/>
    <w:rsid w:val="00812EC0"/>
    <w:rsid w:val="00814AAB"/>
    <w:rsid w:val="00820DC6"/>
    <w:rsid w:val="008226B3"/>
    <w:rsid w:val="0082717C"/>
    <w:rsid w:val="00830114"/>
    <w:rsid w:val="008311E4"/>
    <w:rsid w:val="00833EB9"/>
    <w:rsid w:val="008342DE"/>
    <w:rsid w:val="00835AF2"/>
    <w:rsid w:val="00836B6A"/>
    <w:rsid w:val="0084103D"/>
    <w:rsid w:val="00841C77"/>
    <w:rsid w:val="00845506"/>
    <w:rsid w:val="00845CD5"/>
    <w:rsid w:val="00846E37"/>
    <w:rsid w:val="00854228"/>
    <w:rsid w:val="008550F3"/>
    <w:rsid w:val="00855D8B"/>
    <w:rsid w:val="008569DD"/>
    <w:rsid w:val="00861ED8"/>
    <w:rsid w:val="00862965"/>
    <w:rsid w:val="00864013"/>
    <w:rsid w:val="00864BDB"/>
    <w:rsid w:val="00865ED8"/>
    <w:rsid w:val="00865F02"/>
    <w:rsid w:val="008670CB"/>
    <w:rsid w:val="008674C7"/>
    <w:rsid w:val="00874792"/>
    <w:rsid w:val="00876711"/>
    <w:rsid w:val="00884ABF"/>
    <w:rsid w:val="00885E76"/>
    <w:rsid w:val="00887DCB"/>
    <w:rsid w:val="00892069"/>
    <w:rsid w:val="00893E91"/>
    <w:rsid w:val="008965B2"/>
    <w:rsid w:val="00897500"/>
    <w:rsid w:val="008A1186"/>
    <w:rsid w:val="008A1D7F"/>
    <w:rsid w:val="008A233B"/>
    <w:rsid w:val="008A5D78"/>
    <w:rsid w:val="008A64E5"/>
    <w:rsid w:val="008A6866"/>
    <w:rsid w:val="008B172D"/>
    <w:rsid w:val="008B3375"/>
    <w:rsid w:val="008B3F46"/>
    <w:rsid w:val="008B401D"/>
    <w:rsid w:val="008B618D"/>
    <w:rsid w:val="008B6241"/>
    <w:rsid w:val="008B625A"/>
    <w:rsid w:val="008B76AC"/>
    <w:rsid w:val="008C132F"/>
    <w:rsid w:val="008C1469"/>
    <w:rsid w:val="008C30FA"/>
    <w:rsid w:val="008C54ED"/>
    <w:rsid w:val="008D1D67"/>
    <w:rsid w:val="008D3ACE"/>
    <w:rsid w:val="008D5139"/>
    <w:rsid w:val="008D7184"/>
    <w:rsid w:val="008D7728"/>
    <w:rsid w:val="008E25C6"/>
    <w:rsid w:val="008E2903"/>
    <w:rsid w:val="008E35B4"/>
    <w:rsid w:val="008E502F"/>
    <w:rsid w:val="008E544F"/>
    <w:rsid w:val="008E62C8"/>
    <w:rsid w:val="008F44AC"/>
    <w:rsid w:val="008F51EF"/>
    <w:rsid w:val="008F6EF6"/>
    <w:rsid w:val="008F6F65"/>
    <w:rsid w:val="008F7981"/>
    <w:rsid w:val="008F7D9C"/>
    <w:rsid w:val="009028A1"/>
    <w:rsid w:val="009041FE"/>
    <w:rsid w:val="00904201"/>
    <w:rsid w:val="0091549B"/>
    <w:rsid w:val="00920FE3"/>
    <w:rsid w:val="009230AD"/>
    <w:rsid w:val="009249FF"/>
    <w:rsid w:val="009272B3"/>
    <w:rsid w:val="00930883"/>
    <w:rsid w:val="00932A3E"/>
    <w:rsid w:val="00933B6F"/>
    <w:rsid w:val="0093402D"/>
    <w:rsid w:val="00934C91"/>
    <w:rsid w:val="009352D8"/>
    <w:rsid w:val="00936BA2"/>
    <w:rsid w:val="00937D96"/>
    <w:rsid w:val="00940239"/>
    <w:rsid w:val="00940A7B"/>
    <w:rsid w:val="00940D34"/>
    <w:rsid w:val="00941704"/>
    <w:rsid w:val="00942B28"/>
    <w:rsid w:val="00945845"/>
    <w:rsid w:val="009459F8"/>
    <w:rsid w:val="00945DE3"/>
    <w:rsid w:val="00947A58"/>
    <w:rsid w:val="00947C68"/>
    <w:rsid w:val="009505D2"/>
    <w:rsid w:val="00950610"/>
    <w:rsid w:val="009510DF"/>
    <w:rsid w:val="009512C1"/>
    <w:rsid w:val="00951FAD"/>
    <w:rsid w:val="00954911"/>
    <w:rsid w:val="009555DF"/>
    <w:rsid w:val="00955ED2"/>
    <w:rsid w:val="00956055"/>
    <w:rsid w:val="00960295"/>
    <w:rsid w:val="00961DF2"/>
    <w:rsid w:val="009621B3"/>
    <w:rsid w:val="00964D73"/>
    <w:rsid w:val="00970DA9"/>
    <w:rsid w:val="009719DF"/>
    <w:rsid w:val="0097318A"/>
    <w:rsid w:val="00975A8F"/>
    <w:rsid w:val="00977D0D"/>
    <w:rsid w:val="0098194B"/>
    <w:rsid w:val="00983009"/>
    <w:rsid w:val="0098396C"/>
    <w:rsid w:val="00983F21"/>
    <w:rsid w:val="00984F24"/>
    <w:rsid w:val="009857E1"/>
    <w:rsid w:val="00985BEB"/>
    <w:rsid w:val="00990611"/>
    <w:rsid w:val="00992E3A"/>
    <w:rsid w:val="00993FBB"/>
    <w:rsid w:val="009A005C"/>
    <w:rsid w:val="009A0B8D"/>
    <w:rsid w:val="009A588F"/>
    <w:rsid w:val="009A6116"/>
    <w:rsid w:val="009A6AC3"/>
    <w:rsid w:val="009A70D0"/>
    <w:rsid w:val="009B227B"/>
    <w:rsid w:val="009B234E"/>
    <w:rsid w:val="009B4189"/>
    <w:rsid w:val="009B6380"/>
    <w:rsid w:val="009B7207"/>
    <w:rsid w:val="009C1018"/>
    <w:rsid w:val="009C1B01"/>
    <w:rsid w:val="009C2ADF"/>
    <w:rsid w:val="009C5634"/>
    <w:rsid w:val="009C604D"/>
    <w:rsid w:val="009C76B9"/>
    <w:rsid w:val="009D0839"/>
    <w:rsid w:val="009D25C0"/>
    <w:rsid w:val="009D286E"/>
    <w:rsid w:val="009D4C6C"/>
    <w:rsid w:val="009D563A"/>
    <w:rsid w:val="009D7339"/>
    <w:rsid w:val="009E0BCC"/>
    <w:rsid w:val="009E2A9C"/>
    <w:rsid w:val="009E36E8"/>
    <w:rsid w:val="009E4825"/>
    <w:rsid w:val="009E503C"/>
    <w:rsid w:val="009E76FB"/>
    <w:rsid w:val="009F1D90"/>
    <w:rsid w:val="009F2700"/>
    <w:rsid w:val="009F48D2"/>
    <w:rsid w:val="009F4B61"/>
    <w:rsid w:val="009F6668"/>
    <w:rsid w:val="009F723D"/>
    <w:rsid w:val="00A01B7C"/>
    <w:rsid w:val="00A01D7C"/>
    <w:rsid w:val="00A02635"/>
    <w:rsid w:val="00A03507"/>
    <w:rsid w:val="00A0378C"/>
    <w:rsid w:val="00A059F5"/>
    <w:rsid w:val="00A07BD0"/>
    <w:rsid w:val="00A12DDC"/>
    <w:rsid w:val="00A14E94"/>
    <w:rsid w:val="00A166B0"/>
    <w:rsid w:val="00A170F0"/>
    <w:rsid w:val="00A1733F"/>
    <w:rsid w:val="00A201EB"/>
    <w:rsid w:val="00A2206C"/>
    <w:rsid w:val="00A24B67"/>
    <w:rsid w:val="00A265E5"/>
    <w:rsid w:val="00A2678B"/>
    <w:rsid w:val="00A30CE1"/>
    <w:rsid w:val="00A313F9"/>
    <w:rsid w:val="00A315BC"/>
    <w:rsid w:val="00A32809"/>
    <w:rsid w:val="00A331DD"/>
    <w:rsid w:val="00A342EE"/>
    <w:rsid w:val="00A36210"/>
    <w:rsid w:val="00A37212"/>
    <w:rsid w:val="00A37611"/>
    <w:rsid w:val="00A40E59"/>
    <w:rsid w:val="00A40F38"/>
    <w:rsid w:val="00A41F84"/>
    <w:rsid w:val="00A4372E"/>
    <w:rsid w:val="00A43966"/>
    <w:rsid w:val="00A46B2F"/>
    <w:rsid w:val="00A46CDE"/>
    <w:rsid w:val="00A47415"/>
    <w:rsid w:val="00A508B5"/>
    <w:rsid w:val="00A51931"/>
    <w:rsid w:val="00A52B12"/>
    <w:rsid w:val="00A53710"/>
    <w:rsid w:val="00A53D9E"/>
    <w:rsid w:val="00A550A4"/>
    <w:rsid w:val="00A56DB4"/>
    <w:rsid w:val="00A618A3"/>
    <w:rsid w:val="00A634D1"/>
    <w:rsid w:val="00A66A07"/>
    <w:rsid w:val="00A66F8D"/>
    <w:rsid w:val="00A6772B"/>
    <w:rsid w:val="00A72929"/>
    <w:rsid w:val="00A749E8"/>
    <w:rsid w:val="00A74E5E"/>
    <w:rsid w:val="00A75D02"/>
    <w:rsid w:val="00A76044"/>
    <w:rsid w:val="00A7788D"/>
    <w:rsid w:val="00A811E9"/>
    <w:rsid w:val="00A829E9"/>
    <w:rsid w:val="00A82D63"/>
    <w:rsid w:val="00A82F53"/>
    <w:rsid w:val="00A83670"/>
    <w:rsid w:val="00A839C5"/>
    <w:rsid w:val="00A87E44"/>
    <w:rsid w:val="00A91F2C"/>
    <w:rsid w:val="00A949BA"/>
    <w:rsid w:val="00A94BE5"/>
    <w:rsid w:val="00A9542E"/>
    <w:rsid w:val="00A9638F"/>
    <w:rsid w:val="00A966ED"/>
    <w:rsid w:val="00A97847"/>
    <w:rsid w:val="00A979EF"/>
    <w:rsid w:val="00AA3367"/>
    <w:rsid w:val="00AA338B"/>
    <w:rsid w:val="00AA430A"/>
    <w:rsid w:val="00AA563B"/>
    <w:rsid w:val="00AB0E2D"/>
    <w:rsid w:val="00AB220C"/>
    <w:rsid w:val="00AB2DFF"/>
    <w:rsid w:val="00AB5286"/>
    <w:rsid w:val="00AB59BC"/>
    <w:rsid w:val="00AC0FB3"/>
    <w:rsid w:val="00AC12C8"/>
    <w:rsid w:val="00AC1580"/>
    <w:rsid w:val="00AC297C"/>
    <w:rsid w:val="00AC3694"/>
    <w:rsid w:val="00AC4C77"/>
    <w:rsid w:val="00AC6A8A"/>
    <w:rsid w:val="00AD176F"/>
    <w:rsid w:val="00AD3770"/>
    <w:rsid w:val="00AD5C08"/>
    <w:rsid w:val="00AD5FD9"/>
    <w:rsid w:val="00AE080D"/>
    <w:rsid w:val="00AE466D"/>
    <w:rsid w:val="00AF19D1"/>
    <w:rsid w:val="00AF1DCC"/>
    <w:rsid w:val="00AF4760"/>
    <w:rsid w:val="00AF759A"/>
    <w:rsid w:val="00B01760"/>
    <w:rsid w:val="00B02D50"/>
    <w:rsid w:val="00B045F0"/>
    <w:rsid w:val="00B053EB"/>
    <w:rsid w:val="00B05CE1"/>
    <w:rsid w:val="00B13721"/>
    <w:rsid w:val="00B13DC4"/>
    <w:rsid w:val="00B15C74"/>
    <w:rsid w:val="00B15E52"/>
    <w:rsid w:val="00B17943"/>
    <w:rsid w:val="00B17B2E"/>
    <w:rsid w:val="00B17E1D"/>
    <w:rsid w:val="00B20E3E"/>
    <w:rsid w:val="00B23A3A"/>
    <w:rsid w:val="00B254F0"/>
    <w:rsid w:val="00B25F59"/>
    <w:rsid w:val="00B27218"/>
    <w:rsid w:val="00B2749C"/>
    <w:rsid w:val="00B307B2"/>
    <w:rsid w:val="00B34D0B"/>
    <w:rsid w:val="00B40CC5"/>
    <w:rsid w:val="00B41175"/>
    <w:rsid w:val="00B43E42"/>
    <w:rsid w:val="00B47447"/>
    <w:rsid w:val="00B50FAA"/>
    <w:rsid w:val="00B52729"/>
    <w:rsid w:val="00B5687D"/>
    <w:rsid w:val="00B56B02"/>
    <w:rsid w:val="00B57C0A"/>
    <w:rsid w:val="00B66D6A"/>
    <w:rsid w:val="00B66FE0"/>
    <w:rsid w:val="00B7001D"/>
    <w:rsid w:val="00B71092"/>
    <w:rsid w:val="00B71DBB"/>
    <w:rsid w:val="00B73C71"/>
    <w:rsid w:val="00B74BD7"/>
    <w:rsid w:val="00B753A6"/>
    <w:rsid w:val="00B76EB3"/>
    <w:rsid w:val="00B8035C"/>
    <w:rsid w:val="00B8081E"/>
    <w:rsid w:val="00B81044"/>
    <w:rsid w:val="00B827A5"/>
    <w:rsid w:val="00B83040"/>
    <w:rsid w:val="00B90F77"/>
    <w:rsid w:val="00B958DC"/>
    <w:rsid w:val="00BA1192"/>
    <w:rsid w:val="00BA62C0"/>
    <w:rsid w:val="00BB0980"/>
    <w:rsid w:val="00BB17FF"/>
    <w:rsid w:val="00BB202A"/>
    <w:rsid w:val="00BB6A5F"/>
    <w:rsid w:val="00BC186D"/>
    <w:rsid w:val="00BC38A4"/>
    <w:rsid w:val="00BC60C6"/>
    <w:rsid w:val="00BC6D91"/>
    <w:rsid w:val="00BC70FE"/>
    <w:rsid w:val="00BC711F"/>
    <w:rsid w:val="00BC7387"/>
    <w:rsid w:val="00BD1AAF"/>
    <w:rsid w:val="00BD30B7"/>
    <w:rsid w:val="00BD437D"/>
    <w:rsid w:val="00BE0DBB"/>
    <w:rsid w:val="00BE4FB5"/>
    <w:rsid w:val="00BE5BBD"/>
    <w:rsid w:val="00BE6146"/>
    <w:rsid w:val="00BE67B6"/>
    <w:rsid w:val="00BE6BDF"/>
    <w:rsid w:val="00BE7222"/>
    <w:rsid w:val="00BF0AFA"/>
    <w:rsid w:val="00BF15B1"/>
    <w:rsid w:val="00BF7315"/>
    <w:rsid w:val="00C000A5"/>
    <w:rsid w:val="00C007FA"/>
    <w:rsid w:val="00C00CBE"/>
    <w:rsid w:val="00C01E78"/>
    <w:rsid w:val="00C024BB"/>
    <w:rsid w:val="00C03197"/>
    <w:rsid w:val="00C06B89"/>
    <w:rsid w:val="00C06BDB"/>
    <w:rsid w:val="00C071E3"/>
    <w:rsid w:val="00C07AD9"/>
    <w:rsid w:val="00C10ACC"/>
    <w:rsid w:val="00C143B5"/>
    <w:rsid w:val="00C23A2D"/>
    <w:rsid w:val="00C25084"/>
    <w:rsid w:val="00C26BAE"/>
    <w:rsid w:val="00C30D94"/>
    <w:rsid w:val="00C31843"/>
    <w:rsid w:val="00C31DA7"/>
    <w:rsid w:val="00C32F51"/>
    <w:rsid w:val="00C33231"/>
    <w:rsid w:val="00C338B0"/>
    <w:rsid w:val="00C33CAD"/>
    <w:rsid w:val="00C3423D"/>
    <w:rsid w:val="00C34A3E"/>
    <w:rsid w:val="00C35BB8"/>
    <w:rsid w:val="00C3612D"/>
    <w:rsid w:val="00C4250D"/>
    <w:rsid w:val="00C43A68"/>
    <w:rsid w:val="00C464F5"/>
    <w:rsid w:val="00C466BA"/>
    <w:rsid w:val="00C474DA"/>
    <w:rsid w:val="00C478CE"/>
    <w:rsid w:val="00C47C10"/>
    <w:rsid w:val="00C47C2F"/>
    <w:rsid w:val="00C50058"/>
    <w:rsid w:val="00C559DC"/>
    <w:rsid w:val="00C57AD4"/>
    <w:rsid w:val="00C6133B"/>
    <w:rsid w:val="00C629F9"/>
    <w:rsid w:val="00C6395E"/>
    <w:rsid w:val="00C65622"/>
    <w:rsid w:val="00C66024"/>
    <w:rsid w:val="00C67193"/>
    <w:rsid w:val="00C67C6A"/>
    <w:rsid w:val="00C7428F"/>
    <w:rsid w:val="00C74976"/>
    <w:rsid w:val="00C7518B"/>
    <w:rsid w:val="00C7539C"/>
    <w:rsid w:val="00C76BE8"/>
    <w:rsid w:val="00C8048B"/>
    <w:rsid w:val="00C84C76"/>
    <w:rsid w:val="00C8769D"/>
    <w:rsid w:val="00C8789B"/>
    <w:rsid w:val="00C878D9"/>
    <w:rsid w:val="00C87DF5"/>
    <w:rsid w:val="00C91D0A"/>
    <w:rsid w:val="00C93751"/>
    <w:rsid w:val="00C96A98"/>
    <w:rsid w:val="00CA067B"/>
    <w:rsid w:val="00CA2ABC"/>
    <w:rsid w:val="00CA321D"/>
    <w:rsid w:val="00CA3F3B"/>
    <w:rsid w:val="00CA4AA3"/>
    <w:rsid w:val="00CA4F6F"/>
    <w:rsid w:val="00CA5102"/>
    <w:rsid w:val="00CA5EAA"/>
    <w:rsid w:val="00CA6E14"/>
    <w:rsid w:val="00CB0212"/>
    <w:rsid w:val="00CB10F1"/>
    <w:rsid w:val="00CB1357"/>
    <w:rsid w:val="00CB2434"/>
    <w:rsid w:val="00CB3CB5"/>
    <w:rsid w:val="00CB77D4"/>
    <w:rsid w:val="00CB7D76"/>
    <w:rsid w:val="00CC1F77"/>
    <w:rsid w:val="00CC27F2"/>
    <w:rsid w:val="00CC2ECA"/>
    <w:rsid w:val="00CC3137"/>
    <w:rsid w:val="00CC34D7"/>
    <w:rsid w:val="00CC36E3"/>
    <w:rsid w:val="00CC38AD"/>
    <w:rsid w:val="00CC4B3A"/>
    <w:rsid w:val="00CC61B6"/>
    <w:rsid w:val="00CC69EE"/>
    <w:rsid w:val="00CD161F"/>
    <w:rsid w:val="00CD45EB"/>
    <w:rsid w:val="00CD4C01"/>
    <w:rsid w:val="00CD4C8C"/>
    <w:rsid w:val="00CD515A"/>
    <w:rsid w:val="00CD6270"/>
    <w:rsid w:val="00CD7072"/>
    <w:rsid w:val="00CD7BA5"/>
    <w:rsid w:val="00CD7E81"/>
    <w:rsid w:val="00CE102E"/>
    <w:rsid w:val="00CE2828"/>
    <w:rsid w:val="00CE3958"/>
    <w:rsid w:val="00CE4338"/>
    <w:rsid w:val="00CE764A"/>
    <w:rsid w:val="00CF34B5"/>
    <w:rsid w:val="00CF383A"/>
    <w:rsid w:val="00CF45C2"/>
    <w:rsid w:val="00CF7385"/>
    <w:rsid w:val="00CF77FA"/>
    <w:rsid w:val="00D00886"/>
    <w:rsid w:val="00D00D3B"/>
    <w:rsid w:val="00D01244"/>
    <w:rsid w:val="00D038D9"/>
    <w:rsid w:val="00D0495F"/>
    <w:rsid w:val="00D10344"/>
    <w:rsid w:val="00D11B9D"/>
    <w:rsid w:val="00D120DE"/>
    <w:rsid w:val="00D20CBB"/>
    <w:rsid w:val="00D21A0B"/>
    <w:rsid w:val="00D22FB3"/>
    <w:rsid w:val="00D25234"/>
    <w:rsid w:val="00D25A9E"/>
    <w:rsid w:val="00D2730D"/>
    <w:rsid w:val="00D30E82"/>
    <w:rsid w:val="00D3303C"/>
    <w:rsid w:val="00D40926"/>
    <w:rsid w:val="00D41CFF"/>
    <w:rsid w:val="00D423AE"/>
    <w:rsid w:val="00D435C4"/>
    <w:rsid w:val="00D4680D"/>
    <w:rsid w:val="00D47A93"/>
    <w:rsid w:val="00D5120B"/>
    <w:rsid w:val="00D51E95"/>
    <w:rsid w:val="00D52206"/>
    <w:rsid w:val="00D53D3B"/>
    <w:rsid w:val="00D5666F"/>
    <w:rsid w:val="00D57D23"/>
    <w:rsid w:val="00D6323A"/>
    <w:rsid w:val="00D634F5"/>
    <w:rsid w:val="00D63622"/>
    <w:rsid w:val="00D65197"/>
    <w:rsid w:val="00D6565B"/>
    <w:rsid w:val="00D65C95"/>
    <w:rsid w:val="00D66BD3"/>
    <w:rsid w:val="00D7461B"/>
    <w:rsid w:val="00D75DE2"/>
    <w:rsid w:val="00D75EF2"/>
    <w:rsid w:val="00D7778F"/>
    <w:rsid w:val="00D81F1E"/>
    <w:rsid w:val="00D828E8"/>
    <w:rsid w:val="00D82CC6"/>
    <w:rsid w:val="00D83E1B"/>
    <w:rsid w:val="00D84702"/>
    <w:rsid w:val="00D862B9"/>
    <w:rsid w:val="00D87AF6"/>
    <w:rsid w:val="00D87B0E"/>
    <w:rsid w:val="00D87EC0"/>
    <w:rsid w:val="00D9130B"/>
    <w:rsid w:val="00D917FE"/>
    <w:rsid w:val="00D95113"/>
    <w:rsid w:val="00DA0450"/>
    <w:rsid w:val="00DA08E7"/>
    <w:rsid w:val="00DA30DA"/>
    <w:rsid w:val="00DA32E4"/>
    <w:rsid w:val="00DA41E6"/>
    <w:rsid w:val="00DA4FBD"/>
    <w:rsid w:val="00DA6A35"/>
    <w:rsid w:val="00DA73D3"/>
    <w:rsid w:val="00DB04A8"/>
    <w:rsid w:val="00DB0F70"/>
    <w:rsid w:val="00DB1CA8"/>
    <w:rsid w:val="00DB4CE5"/>
    <w:rsid w:val="00DB658C"/>
    <w:rsid w:val="00DB6ED1"/>
    <w:rsid w:val="00DB6F1B"/>
    <w:rsid w:val="00DC0648"/>
    <w:rsid w:val="00DC1BDE"/>
    <w:rsid w:val="00DC4648"/>
    <w:rsid w:val="00DC549B"/>
    <w:rsid w:val="00DC6ABB"/>
    <w:rsid w:val="00DD01F9"/>
    <w:rsid w:val="00DD1943"/>
    <w:rsid w:val="00DD19D3"/>
    <w:rsid w:val="00DD1C06"/>
    <w:rsid w:val="00DD72D6"/>
    <w:rsid w:val="00DD79C6"/>
    <w:rsid w:val="00DE0932"/>
    <w:rsid w:val="00DE2305"/>
    <w:rsid w:val="00DE2911"/>
    <w:rsid w:val="00DE32B0"/>
    <w:rsid w:val="00DE42D4"/>
    <w:rsid w:val="00DE474C"/>
    <w:rsid w:val="00DE536D"/>
    <w:rsid w:val="00DE5607"/>
    <w:rsid w:val="00DE6390"/>
    <w:rsid w:val="00DF0D59"/>
    <w:rsid w:val="00DF2E10"/>
    <w:rsid w:val="00DF3080"/>
    <w:rsid w:val="00DF3DF2"/>
    <w:rsid w:val="00DF704F"/>
    <w:rsid w:val="00DF7791"/>
    <w:rsid w:val="00E001E2"/>
    <w:rsid w:val="00E0067F"/>
    <w:rsid w:val="00E0476C"/>
    <w:rsid w:val="00E0559F"/>
    <w:rsid w:val="00E065C7"/>
    <w:rsid w:val="00E06631"/>
    <w:rsid w:val="00E10BAC"/>
    <w:rsid w:val="00E112A4"/>
    <w:rsid w:val="00E11EEB"/>
    <w:rsid w:val="00E13306"/>
    <w:rsid w:val="00E141A6"/>
    <w:rsid w:val="00E22FA9"/>
    <w:rsid w:val="00E23CF2"/>
    <w:rsid w:val="00E24FEB"/>
    <w:rsid w:val="00E25B5C"/>
    <w:rsid w:val="00E3049E"/>
    <w:rsid w:val="00E30EAA"/>
    <w:rsid w:val="00E31002"/>
    <w:rsid w:val="00E325F1"/>
    <w:rsid w:val="00E33309"/>
    <w:rsid w:val="00E34882"/>
    <w:rsid w:val="00E37F55"/>
    <w:rsid w:val="00E400CC"/>
    <w:rsid w:val="00E427EB"/>
    <w:rsid w:val="00E4356C"/>
    <w:rsid w:val="00E464A4"/>
    <w:rsid w:val="00E46563"/>
    <w:rsid w:val="00E47025"/>
    <w:rsid w:val="00E50C06"/>
    <w:rsid w:val="00E5664E"/>
    <w:rsid w:val="00E61C27"/>
    <w:rsid w:val="00E624ED"/>
    <w:rsid w:val="00E645AA"/>
    <w:rsid w:val="00E66176"/>
    <w:rsid w:val="00E74883"/>
    <w:rsid w:val="00E74A3C"/>
    <w:rsid w:val="00E75350"/>
    <w:rsid w:val="00E76017"/>
    <w:rsid w:val="00E768FD"/>
    <w:rsid w:val="00E77520"/>
    <w:rsid w:val="00E77845"/>
    <w:rsid w:val="00E80307"/>
    <w:rsid w:val="00E825A1"/>
    <w:rsid w:val="00E827CB"/>
    <w:rsid w:val="00E83C8E"/>
    <w:rsid w:val="00E849AA"/>
    <w:rsid w:val="00E8518C"/>
    <w:rsid w:val="00E904DB"/>
    <w:rsid w:val="00E90FA9"/>
    <w:rsid w:val="00E93046"/>
    <w:rsid w:val="00E9612A"/>
    <w:rsid w:val="00E971D3"/>
    <w:rsid w:val="00E973C4"/>
    <w:rsid w:val="00E97B73"/>
    <w:rsid w:val="00EA1875"/>
    <w:rsid w:val="00EA3519"/>
    <w:rsid w:val="00EA565D"/>
    <w:rsid w:val="00EA5A63"/>
    <w:rsid w:val="00EA74F0"/>
    <w:rsid w:val="00EB265F"/>
    <w:rsid w:val="00EB41DA"/>
    <w:rsid w:val="00EB426F"/>
    <w:rsid w:val="00EB45F7"/>
    <w:rsid w:val="00EB4725"/>
    <w:rsid w:val="00EB500B"/>
    <w:rsid w:val="00EC6A10"/>
    <w:rsid w:val="00ED034B"/>
    <w:rsid w:val="00ED23A8"/>
    <w:rsid w:val="00ED2FA9"/>
    <w:rsid w:val="00ED516E"/>
    <w:rsid w:val="00ED6A36"/>
    <w:rsid w:val="00EE12A2"/>
    <w:rsid w:val="00EE1B00"/>
    <w:rsid w:val="00EE20D2"/>
    <w:rsid w:val="00EE2F37"/>
    <w:rsid w:val="00EE3171"/>
    <w:rsid w:val="00EE65C5"/>
    <w:rsid w:val="00EF1273"/>
    <w:rsid w:val="00EF201A"/>
    <w:rsid w:val="00EF3B51"/>
    <w:rsid w:val="00EF7B39"/>
    <w:rsid w:val="00F0064D"/>
    <w:rsid w:val="00F00DA5"/>
    <w:rsid w:val="00F05719"/>
    <w:rsid w:val="00F128BF"/>
    <w:rsid w:val="00F1348E"/>
    <w:rsid w:val="00F13CF7"/>
    <w:rsid w:val="00F14589"/>
    <w:rsid w:val="00F14E88"/>
    <w:rsid w:val="00F160DB"/>
    <w:rsid w:val="00F17B74"/>
    <w:rsid w:val="00F23705"/>
    <w:rsid w:val="00F23917"/>
    <w:rsid w:val="00F23D67"/>
    <w:rsid w:val="00F2798D"/>
    <w:rsid w:val="00F306F0"/>
    <w:rsid w:val="00F3165E"/>
    <w:rsid w:val="00F32D1B"/>
    <w:rsid w:val="00F34FE6"/>
    <w:rsid w:val="00F36711"/>
    <w:rsid w:val="00F369D2"/>
    <w:rsid w:val="00F42037"/>
    <w:rsid w:val="00F43123"/>
    <w:rsid w:val="00F453B5"/>
    <w:rsid w:val="00F46080"/>
    <w:rsid w:val="00F50BA1"/>
    <w:rsid w:val="00F517F6"/>
    <w:rsid w:val="00F52616"/>
    <w:rsid w:val="00F549E9"/>
    <w:rsid w:val="00F56FF6"/>
    <w:rsid w:val="00F600AB"/>
    <w:rsid w:val="00F63ACF"/>
    <w:rsid w:val="00F63D88"/>
    <w:rsid w:val="00F65496"/>
    <w:rsid w:val="00F66475"/>
    <w:rsid w:val="00F664B4"/>
    <w:rsid w:val="00F67126"/>
    <w:rsid w:val="00F70430"/>
    <w:rsid w:val="00F74FF9"/>
    <w:rsid w:val="00F7548A"/>
    <w:rsid w:val="00F77473"/>
    <w:rsid w:val="00F81A67"/>
    <w:rsid w:val="00F82A30"/>
    <w:rsid w:val="00F84DDB"/>
    <w:rsid w:val="00F8540B"/>
    <w:rsid w:val="00F85D08"/>
    <w:rsid w:val="00F86089"/>
    <w:rsid w:val="00F907A2"/>
    <w:rsid w:val="00F90882"/>
    <w:rsid w:val="00F90C6F"/>
    <w:rsid w:val="00F9141D"/>
    <w:rsid w:val="00F950E7"/>
    <w:rsid w:val="00F96C21"/>
    <w:rsid w:val="00FA0FF6"/>
    <w:rsid w:val="00FA2FCC"/>
    <w:rsid w:val="00FA3D40"/>
    <w:rsid w:val="00FA6426"/>
    <w:rsid w:val="00FA6950"/>
    <w:rsid w:val="00FB1365"/>
    <w:rsid w:val="00FB24B3"/>
    <w:rsid w:val="00FB708F"/>
    <w:rsid w:val="00FC4B3E"/>
    <w:rsid w:val="00FC5FE5"/>
    <w:rsid w:val="00FC62E8"/>
    <w:rsid w:val="00FC6505"/>
    <w:rsid w:val="00FD2E7B"/>
    <w:rsid w:val="00FE36A0"/>
    <w:rsid w:val="00FE5708"/>
    <w:rsid w:val="00FF32B2"/>
    <w:rsid w:val="00FF348F"/>
    <w:rsid w:val="00FF433F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5:docId w15:val="{26F2B0B9-563E-492B-8D00-0A8238ED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BDB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5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50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864BDB"/>
    <w:pPr>
      <w:keepNext/>
      <w:outlineLvl w:val="7"/>
    </w:pPr>
    <w:rPr>
      <w:rFonts w:ascii="Arial Narrow" w:hAnsi="Arial Narrow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864BDB"/>
    <w:pPr>
      <w:keepNext/>
      <w:outlineLvl w:val="8"/>
    </w:pPr>
    <w:rPr>
      <w:rFonts w:ascii="Arial Black" w:hAnsi="Arial Black"/>
      <w:sz w:val="7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64BDB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864BDB"/>
    <w:rPr>
      <w:rFonts w:ascii="Arial Black" w:eastAsia="Times New Roman" w:hAnsi="Arial Black" w:cs="Times New Roman"/>
      <w:sz w:val="70"/>
      <w:szCs w:val="20"/>
    </w:rPr>
  </w:style>
  <w:style w:type="paragraph" w:styleId="Header">
    <w:name w:val="header"/>
    <w:basedOn w:val="Normal"/>
    <w:link w:val="HeaderChar"/>
    <w:uiPriority w:val="99"/>
    <w:rsid w:val="00864BDB"/>
    <w:pPr>
      <w:tabs>
        <w:tab w:val="center" w:pos="4153"/>
        <w:tab w:val="right" w:pos="8306"/>
      </w:tabs>
    </w:pPr>
    <w:rPr>
      <w:rFonts w:ascii="Arial Narrow" w:hAnsi="Arial Narrow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64BDB"/>
    <w:rPr>
      <w:rFonts w:ascii="Arial Narrow" w:eastAsia="Times New Roman" w:hAnsi="Arial Narro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64BDB"/>
    <w:pPr>
      <w:tabs>
        <w:tab w:val="center" w:pos="4153"/>
        <w:tab w:val="right" w:pos="8306"/>
      </w:tabs>
    </w:pPr>
    <w:rPr>
      <w:rFonts w:ascii="Arial Narrow" w:hAnsi="Arial Narrow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64BDB"/>
    <w:rPr>
      <w:rFonts w:ascii="Arial Narrow" w:eastAsia="Times New Roman" w:hAnsi="Arial Narrow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864BDB"/>
  </w:style>
  <w:style w:type="character" w:styleId="Hyperlink">
    <w:name w:val="Hyperlink"/>
    <w:basedOn w:val="DefaultParagraphFont"/>
    <w:rsid w:val="00864BD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5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rsid w:val="00404589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4589"/>
    <w:rPr>
      <w:rFonts w:ascii="Times New Roman" w:eastAsia="Times New Roman" w:hAnsi="Times New Roman" w:cs="Times New Roman"/>
      <w:sz w:val="24"/>
      <w:szCs w:val="20"/>
    </w:rPr>
  </w:style>
  <w:style w:type="paragraph" w:customStyle="1" w:styleId="Brieftext">
    <w:name w:val="Brief text"/>
    <w:basedOn w:val="Normal"/>
    <w:rsid w:val="00404589"/>
    <w:pPr>
      <w:spacing w:after="12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C43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0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D7B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7BA5"/>
    <w:rPr>
      <w:rFonts w:ascii="Times New Roman" w:eastAsia="Times New Roman" w:hAnsi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1AC9"/>
    <w:rPr>
      <w:color w:val="800080"/>
      <w:u w:val="single"/>
    </w:rPr>
  </w:style>
  <w:style w:type="paragraph" w:customStyle="1" w:styleId="Default">
    <w:name w:val="Default"/>
    <w:rsid w:val="000C25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74DA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basedOn w:val="DefaultParagraphFont"/>
    <w:uiPriority w:val="22"/>
    <w:qFormat/>
    <w:rsid w:val="00D00886"/>
    <w:rPr>
      <w:b/>
      <w:bCs/>
    </w:rPr>
  </w:style>
  <w:style w:type="paragraph" w:styleId="NoSpacing">
    <w:name w:val="No Spacing"/>
    <w:uiPriority w:val="1"/>
    <w:qFormat/>
    <w:rsid w:val="00AC0F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TAnormal">
    <w:name w:val="ATA normal"/>
    <w:basedOn w:val="Normal"/>
    <w:link w:val="ATAnormalChar"/>
    <w:qFormat/>
    <w:rsid w:val="002D3270"/>
    <w:rPr>
      <w:rFonts w:ascii="Arial" w:eastAsia="Calibri" w:hAnsi="Arial" w:cs="Arial"/>
      <w:sz w:val="22"/>
      <w:szCs w:val="22"/>
    </w:rPr>
  </w:style>
  <w:style w:type="character" w:customStyle="1" w:styleId="ATAnormalChar">
    <w:name w:val="ATA normal Char"/>
    <w:basedOn w:val="DefaultParagraphFont"/>
    <w:link w:val="ATAnormal"/>
    <w:rsid w:val="002D3270"/>
    <w:rPr>
      <w:rFonts w:ascii="Arial" w:hAnsi="Arial" w:cs="Arial"/>
      <w:sz w:val="22"/>
      <w:szCs w:val="22"/>
      <w:lang w:eastAsia="en-US"/>
    </w:rPr>
  </w:style>
  <w:style w:type="paragraph" w:customStyle="1" w:styleId="Standard">
    <w:name w:val="Standard"/>
    <w:rsid w:val="00A2206C"/>
    <w:pPr>
      <w:suppressAutoHyphens/>
      <w:autoSpaceDN w:val="0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en-US" w:bidi="hi-IN"/>
    </w:rPr>
  </w:style>
  <w:style w:type="paragraph" w:styleId="FootnoteText">
    <w:name w:val="footnote text"/>
    <w:basedOn w:val="Normal"/>
    <w:link w:val="FootnoteTextChar"/>
    <w:uiPriority w:val="99"/>
    <w:rsid w:val="000A02CA"/>
    <w:rPr>
      <w:rFonts w:ascii="Arial" w:eastAsia="Calibri" w:hAnsi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02CA"/>
    <w:rPr>
      <w:rFonts w:ascii="Arial" w:hAnsi="Arial"/>
      <w:sz w:val="18"/>
      <w:lang w:eastAsia="en-US"/>
    </w:rPr>
  </w:style>
  <w:style w:type="character" w:styleId="FootnoteReference">
    <w:name w:val="footnote reference"/>
    <w:basedOn w:val="DefaultParagraphFont"/>
    <w:uiPriority w:val="99"/>
    <w:rsid w:val="000A02CA"/>
    <w:rPr>
      <w:rFonts w:ascii="Arial" w:hAnsi="Arial" w:cs="Times New Roman"/>
      <w:sz w:val="18"/>
      <w:vertAlign w:val="superscript"/>
    </w:rPr>
  </w:style>
  <w:style w:type="paragraph" w:customStyle="1" w:styleId="style7">
    <w:name w:val="style7"/>
    <w:basedOn w:val="Normal"/>
    <w:uiPriority w:val="99"/>
    <w:rsid w:val="008226B3"/>
    <w:pPr>
      <w:spacing w:before="100" w:beforeAutospacing="1" w:after="100" w:afterAutospacing="1"/>
    </w:pPr>
    <w:rPr>
      <w:rFonts w:eastAsiaTheme="minorHAnsi"/>
      <w:lang w:eastAsia="en-AU"/>
    </w:rPr>
  </w:style>
  <w:style w:type="character" w:customStyle="1" w:styleId="caps">
    <w:name w:val="caps"/>
    <w:basedOn w:val="DefaultParagraphFont"/>
    <w:rsid w:val="00564EFD"/>
  </w:style>
  <w:style w:type="character" w:customStyle="1" w:styleId="amp">
    <w:name w:val="amp"/>
    <w:basedOn w:val="DefaultParagraphFont"/>
    <w:rsid w:val="00CF34B5"/>
  </w:style>
  <w:style w:type="character" w:customStyle="1" w:styleId="il">
    <w:name w:val="il"/>
    <w:basedOn w:val="DefaultParagraphFont"/>
    <w:rsid w:val="000D64F0"/>
  </w:style>
  <w:style w:type="character" w:customStyle="1" w:styleId="refname">
    <w:name w:val="refname"/>
    <w:basedOn w:val="DefaultParagraphFont"/>
    <w:rsid w:val="008550F3"/>
  </w:style>
  <w:style w:type="character" w:customStyle="1" w:styleId="Heading4Char">
    <w:name w:val="Heading 4 Char"/>
    <w:basedOn w:val="DefaultParagraphFont"/>
    <w:link w:val="Heading4"/>
    <w:uiPriority w:val="9"/>
    <w:rsid w:val="008550F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3264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2640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e60">
    <w:name w:val="style60"/>
    <w:basedOn w:val="Normal"/>
    <w:rsid w:val="004967CE"/>
    <w:pPr>
      <w:spacing w:before="100" w:beforeAutospacing="1" w:after="100" w:afterAutospacing="1"/>
    </w:pPr>
    <w:rPr>
      <w:lang w:eastAsia="en-AU"/>
    </w:rPr>
  </w:style>
  <w:style w:type="paragraph" w:customStyle="1" w:styleId="style9">
    <w:name w:val="style9"/>
    <w:basedOn w:val="Normal"/>
    <w:rsid w:val="004967CE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ck.net.au/advocacy/submissions/2016-ata-pre-budget-submiss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ruck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AE9A8-4C06-4A3A-9D44-16C21BA4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</CharactersWithSpaces>
  <SharedDoc>false</SharedDoc>
  <HLinks>
    <vt:vector size="6" baseType="variant">
      <vt:variant>
        <vt:i4>2752565</vt:i4>
      </vt:variant>
      <vt:variant>
        <vt:i4>6</vt:i4>
      </vt:variant>
      <vt:variant>
        <vt:i4>0</vt:i4>
      </vt:variant>
      <vt:variant>
        <vt:i4>5</vt:i4>
      </vt:variant>
      <vt:variant>
        <vt:lpwstr>http://www.atatruck.net.au/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McKinley</dc:creator>
  <cp:keywords/>
  <dc:description/>
  <cp:lastModifiedBy>Kathleen Bakon</cp:lastModifiedBy>
  <cp:revision>16</cp:revision>
  <cp:lastPrinted>2016-02-11T04:31:00Z</cp:lastPrinted>
  <dcterms:created xsi:type="dcterms:W3CDTF">2016-02-10T00:26:00Z</dcterms:created>
  <dcterms:modified xsi:type="dcterms:W3CDTF">2016-02-11T22:06:00Z</dcterms:modified>
</cp:coreProperties>
</file>